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424" w:rsidRPr="000551C3" w:rsidRDefault="00603424" w:rsidP="00603424">
      <w:pPr>
        <w:pStyle w:val="NoSpacing"/>
        <w:rPr>
          <w:rFonts w:ascii="Times New Roman" w:hAnsi="Times New Roman" w:cs="Times New Roman"/>
        </w:rPr>
      </w:pPr>
      <w:r w:rsidRPr="000551C3">
        <w:rPr>
          <w:rFonts w:ascii="Times New Roman" w:hAnsi="Times New Roman" w:cs="Times New Roman"/>
        </w:rPr>
        <w:t xml:space="preserve">Лекция 14. </w:t>
      </w:r>
    </w:p>
    <w:p w:rsidR="00603424" w:rsidRPr="000551C3" w:rsidRDefault="00603424" w:rsidP="00603424">
      <w:pPr>
        <w:pStyle w:val="NoSpacing"/>
        <w:rPr>
          <w:rFonts w:ascii="Times New Roman" w:hAnsi="Times New Roman" w:cs="Times New Roman"/>
        </w:rPr>
      </w:pPr>
      <w:r w:rsidRPr="000551C3">
        <w:rPr>
          <w:rFonts w:ascii="Times New Roman" w:hAnsi="Times New Roman" w:cs="Times New Roman"/>
        </w:rPr>
        <w:t xml:space="preserve">14. Регулировки в радиоприёмниках </w:t>
      </w:r>
    </w:p>
    <w:p w:rsidR="00603424" w:rsidRPr="000551C3" w:rsidRDefault="00603424" w:rsidP="00603424">
      <w:pPr>
        <w:pStyle w:val="NoSpacing"/>
        <w:rPr>
          <w:rFonts w:ascii="Times New Roman" w:hAnsi="Times New Roman" w:cs="Times New Roman"/>
        </w:rPr>
      </w:pPr>
      <w:r w:rsidRPr="000551C3">
        <w:rPr>
          <w:rFonts w:ascii="Times New Roman" w:hAnsi="Times New Roman" w:cs="Times New Roman"/>
        </w:rPr>
        <w:t xml:space="preserve">14.1. Ручная регулировка усиления </w:t>
      </w:r>
    </w:p>
    <w:p w:rsidR="00603424" w:rsidRPr="000551C3" w:rsidRDefault="00603424" w:rsidP="00603424">
      <w:pPr>
        <w:pStyle w:val="NoSpacing"/>
        <w:rPr>
          <w:rFonts w:ascii="Times New Roman" w:hAnsi="Times New Roman" w:cs="Times New Roman"/>
        </w:rPr>
      </w:pPr>
      <w:r w:rsidRPr="000551C3">
        <w:rPr>
          <w:rFonts w:ascii="Times New Roman" w:hAnsi="Times New Roman" w:cs="Times New Roman"/>
        </w:rPr>
        <w:t xml:space="preserve">14.2. Автоматическая регулировка усиления </w:t>
      </w:r>
    </w:p>
    <w:p w:rsidR="00603424" w:rsidRPr="000551C3" w:rsidRDefault="00603424" w:rsidP="00603424">
      <w:pPr>
        <w:pStyle w:val="NoSpacing"/>
        <w:rPr>
          <w:rFonts w:ascii="Times New Roman" w:hAnsi="Times New Roman" w:cs="Times New Roman"/>
        </w:rPr>
      </w:pPr>
      <w:r w:rsidRPr="000551C3">
        <w:rPr>
          <w:rFonts w:ascii="Times New Roman" w:hAnsi="Times New Roman" w:cs="Times New Roman"/>
        </w:rPr>
        <w:t>14.3. Автоматическая подстройка частоты в радиоприёмниках</w:t>
      </w:r>
    </w:p>
    <w:p w:rsidR="00603424" w:rsidRPr="000551C3" w:rsidRDefault="00603424" w:rsidP="00603424">
      <w:pPr>
        <w:pStyle w:val="NoSpacing"/>
        <w:rPr>
          <w:rFonts w:ascii="Times New Roman" w:hAnsi="Times New Roman" w:cs="Times New Roman"/>
        </w:rPr>
      </w:pPr>
      <w:r w:rsidRPr="000551C3">
        <w:rPr>
          <w:rFonts w:ascii="Times New Roman" w:hAnsi="Times New Roman" w:cs="Times New Roman"/>
        </w:rPr>
        <w:t xml:space="preserve">14.4. Регулировка полосы пропускания в радиоприёмниках </w:t>
      </w:r>
    </w:p>
    <w:p w:rsidR="00603424" w:rsidRDefault="00603424" w:rsidP="00603424">
      <w:pPr>
        <w:pStyle w:val="1"/>
        <w:shd w:val="clear" w:color="auto" w:fill="auto"/>
        <w:spacing w:after="333"/>
        <w:ind w:left="20" w:right="20" w:firstLine="560"/>
        <w:jc w:val="both"/>
      </w:pPr>
    </w:p>
    <w:p w:rsidR="00603424" w:rsidRPr="00603424" w:rsidRDefault="00603424" w:rsidP="00603424">
      <w:pPr>
        <w:pStyle w:val="190"/>
        <w:shd w:val="clear" w:color="auto" w:fill="auto"/>
        <w:tabs>
          <w:tab w:val="left" w:pos="993"/>
        </w:tabs>
        <w:spacing w:before="0" w:after="337" w:line="280" w:lineRule="exact"/>
        <w:ind w:left="580" w:firstLine="0"/>
        <w:rPr>
          <w:b/>
        </w:rPr>
      </w:pPr>
      <w:bookmarkStart w:id="0" w:name="bookmark122"/>
      <w:r>
        <w:rPr>
          <w:rStyle w:val="19"/>
          <w:b/>
          <w:color w:val="000000"/>
        </w:rPr>
        <w:t xml:space="preserve">14. </w:t>
      </w:r>
      <w:r w:rsidRPr="00603424">
        <w:rPr>
          <w:rStyle w:val="19"/>
          <w:b/>
          <w:color w:val="000000"/>
        </w:rPr>
        <w:t>Регулировки в радиоприёмниках</w:t>
      </w:r>
      <w:bookmarkEnd w:id="0"/>
    </w:p>
    <w:p w:rsidR="00603424" w:rsidRPr="00603424" w:rsidRDefault="00603424" w:rsidP="00603424">
      <w:pPr>
        <w:pStyle w:val="190"/>
        <w:shd w:val="clear" w:color="auto" w:fill="auto"/>
        <w:tabs>
          <w:tab w:val="left" w:pos="1204"/>
        </w:tabs>
        <w:spacing w:before="0" w:after="54" w:line="280" w:lineRule="exact"/>
        <w:ind w:firstLine="0"/>
        <w:rPr>
          <w:b/>
        </w:rPr>
      </w:pPr>
      <w:bookmarkStart w:id="1" w:name="bookmark123"/>
      <w:r w:rsidRPr="00603424">
        <w:rPr>
          <w:rStyle w:val="19"/>
          <w:b/>
          <w:color w:val="000000"/>
        </w:rPr>
        <w:t>14.1</w:t>
      </w:r>
      <w:r>
        <w:rPr>
          <w:rStyle w:val="19"/>
          <w:b/>
          <w:color w:val="000000"/>
        </w:rPr>
        <w:t xml:space="preserve"> </w:t>
      </w:r>
      <w:r w:rsidRPr="00603424">
        <w:rPr>
          <w:rStyle w:val="19"/>
          <w:b/>
          <w:color w:val="000000"/>
        </w:rPr>
        <w:t>Ручная регулировка усиления</w:t>
      </w:r>
      <w:bookmarkEnd w:id="1"/>
    </w:p>
    <w:p w:rsidR="003C02F1" w:rsidRDefault="00603424" w:rsidP="003C02F1">
      <w:pPr>
        <w:pStyle w:val="1"/>
        <w:shd w:val="clear" w:color="auto" w:fill="auto"/>
        <w:spacing w:after="0"/>
        <w:ind w:left="20" w:right="20" w:firstLine="560"/>
        <w:jc w:val="both"/>
      </w:pPr>
      <w:r>
        <w:rPr>
          <w:rStyle w:val="Garamond20"/>
          <w:color w:val="000000"/>
        </w:rPr>
        <w:t>Различают ручную и автоматическую регулировки усиления. Ручная регулировка усиления преимущественно используется в трактах звуковой и видеочастот. В усилителях звуковых частот в основном применяют плавную потенциометриче</w:t>
      </w:r>
      <w:r w:rsidR="003C02F1">
        <w:rPr>
          <w:rStyle w:val="Garamond20"/>
          <w:color w:val="000000"/>
        </w:rPr>
        <w:t>скую регулировку усиления</w:t>
      </w:r>
    </w:p>
    <w:p w:rsidR="003C02F1" w:rsidRDefault="003C02F1" w:rsidP="003C02F1">
      <w:pPr>
        <w:pStyle w:val="1"/>
        <w:shd w:val="clear" w:color="auto" w:fill="auto"/>
        <w:spacing w:after="0"/>
        <w:ind w:left="20" w:right="20" w:firstLine="560"/>
        <w:jc w:val="both"/>
      </w:pPr>
    </w:p>
    <w:p w:rsidR="00603424" w:rsidRDefault="00603424" w:rsidP="00603424">
      <w:pPr>
        <w:pStyle w:val="1"/>
        <w:shd w:val="clear" w:color="auto" w:fill="auto"/>
        <w:spacing w:after="0"/>
        <w:ind w:firstLine="560"/>
        <w:jc w:val="both"/>
      </w:pPr>
      <w:r>
        <w:rPr>
          <w:rStyle w:val="Garamond20"/>
          <w:color w:val="000000"/>
        </w:rPr>
        <w:t xml:space="preserve">Этот вид регулировки называют </w:t>
      </w:r>
      <w:r>
        <w:rPr>
          <w:rStyle w:val="Garamond19"/>
          <w:color w:val="000000"/>
        </w:rPr>
        <w:t>регулировкой громкости.</w:t>
      </w:r>
      <w:r>
        <w:rPr>
          <w:rStyle w:val="Garamond20"/>
          <w:color w:val="000000"/>
        </w:rPr>
        <w:t xml:space="preserve"> Регулировочное сопротивление обычно ставится между выходом детектора и входом первого каскада усилителя звуковой частоты.</w:t>
      </w:r>
    </w:p>
    <w:p w:rsidR="00603424" w:rsidRDefault="00603424" w:rsidP="00603424">
      <w:pPr>
        <w:pStyle w:val="1"/>
        <w:shd w:val="clear" w:color="auto" w:fill="auto"/>
        <w:spacing w:after="0"/>
        <w:ind w:firstLine="560"/>
        <w:jc w:val="both"/>
        <w:rPr>
          <w:rStyle w:val="Garamond20"/>
          <w:color w:val="000000"/>
        </w:rPr>
      </w:pPr>
      <w:r>
        <w:rPr>
          <w:rStyle w:val="Garamond20"/>
          <w:color w:val="000000"/>
        </w:rPr>
        <w:t>Наряду с потенциометрической часто осуществляют (особенно в широкополосных каскадах усиления видеосигналов) регулировку усиления с помощью регулируемой ООС (рис. 3.99).</w:t>
      </w:r>
    </w:p>
    <w:p w:rsidR="003C02F1" w:rsidRDefault="003C02F1" w:rsidP="00603424">
      <w:pPr>
        <w:pStyle w:val="1"/>
        <w:shd w:val="clear" w:color="auto" w:fill="auto"/>
        <w:spacing w:after="0"/>
        <w:ind w:firstLine="560"/>
        <w:jc w:val="both"/>
        <w:rPr>
          <w:rStyle w:val="Garamond20"/>
          <w:color w:val="000000"/>
        </w:rPr>
      </w:pPr>
    </w:p>
    <w:p w:rsidR="003C02F1" w:rsidRDefault="003C02F1" w:rsidP="00603424">
      <w:pPr>
        <w:pStyle w:val="1"/>
        <w:shd w:val="clear" w:color="auto" w:fill="auto"/>
        <w:spacing w:after="0"/>
        <w:ind w:firstLine="560"/>
        <w:jc w:val="both"/>
        <w:sectPr w:rsidR="003C02F1">
          <w:type w:val="continuous"/>
          <w:pgSz w:w="16838" w:h="23810"/>
          <w:pgMar w:top="4855" w:right="3605" w:bottom="5450" w:left="3600" w:header="0" w:footer="3" w:gutter="0"/>
          <w:cols w:space="720"/>
          <w:noEndnote/>
          <w:docGrid w:linePitch="360"/>
        </w:sectPr>
      </w:pPr>
    </w:p>
    <w:p w:rsidR="00603424" w:rsidRDefault="00603424" w:rsidP="00603424">
      <w:pPr>
        <w:framePr w:h="4128" w:wrap="notBeside" w:vAnchor="text" w:hAnchor="text" w:xAlign="center" w:y="1"/>
        <w:jc w:val="center"/>
        <w:rPr>
          <w:color w:val="auto"/>
          <w:sz w:val="2"/>
          <w:szCs w:val="2"/>
        </w:rPr>
      </w:pPr>
      <w:r>
        <w:rPr>
          <w:noProof/>
          <w:color w:val="auto"/>
          <w:sz w:val="2"/>
          <w:szCs w:val="2"/>
        </w:rPr>
        <w:lastRenderedPageBreak/>
        <w:drawing>
          <wp:inline distT="0" distB="0" distL="0" distR="0" wp14:anchorId="6F62DA7E" wp14:editId="3E64F5DB">
            <wp:extent cx="2556000" cy="221735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56000" cy="2217354"/>
                    </a:xfrm>
                    <a:prstGeom prst="rect">
                      <a:avLst/>
                    </a:prstGeom>
                    <a:noFill/>
                    <a:ln>
                      <a:noFill/>
                    </a:ln>
                  </pic:spPr>
                </pic:pic>
              </a:graphicData>
            </a:graphic>
          </wp:inline>
        </w:drawing>
      </w:r>
    </w:p>
    <w:p w:rsidR="00603424" w:rsidRDefault="00603424" w:rsidP="00603424">
      <w:pPr>
        <w:pStyle w:val="a2"/>
        <w:framePr w:h="4128" w:wrap="notBeside" w:vAnchor="text" w:hAnchor="text" w:xAlign="center" w:y="1"/>
        <w:shd w:val="clear" w:color="auto" w:fill="auto"/>
        <w:spacing w:line="280" w:lineRule="exact"/>
      </w:pPr>
      <w:r>
        <w:rPr>
          <w:rStyle w:val="Garamond5"/>
          <w:color w:val="000000"/>
        </w:rPr>
        <w:t>Рис. 3.99</w:t>
      </w:r>
    </w:p>
    <w:p w:rsidR="00603424" w:rsidRDefault="00603424" w:rsidP="00603424">
      <w:pPr>
        <w:rPr>
          <w:color w:val="auto"/>
          <w:sz w:val="2"/>
          <w:szCs w:val="2"/>
        </w:rPr>
      </w:pPr>
    </w:p>
    <w:p w:rsidR="00603424" w:rsidRDefault="00603424" w:rsidP="00603424">
      <w:pPr>
        <w:pStyle w:val="1"/>
        <w:shd w:val="clear" w:color="auto" w:fill="auto"/>
        <w:spacing w:before="125" w:after="0"/>
        <w:ind w:left="20" w:right="20" w:firstLine="560"/>
        <w:jc w:val="both"/>
      </w:pPr>
      <w:r>
        <w:rPr>
          <w:rStyle w:val="Garamond20"/>
          <w:color w:val="000000"/>
        </w:rPr>
        <w:t xml:space="preserve">Изменяя величину сопротивления резистора </w:t>
      </w:r>
      <w:r>
        <w:rPr>
          <w:rStyle w:val="Garamond19"/>
          <w:color w:val="000000"/>
        </w:rPr>
        <w:t>Я</w:t>
      </w:r>
      <w:r>
        <w:rPr>
          <w:rStyle w:val="Garamond19"/>
          <w:color w:val="000000"/>
          <w:vertAlign w:val="subscript"/>
        </w:rPr>
        <w:t>рег</w:t>
      </w:r>
      <w:r>
        <w:rPr>
          <w:rStyle w:val="Garamond20"/>
          <w:color w:val="000000"/>
        </w:rPr>
        <w:t xml:space="preserve"> , изменяем глубину ООС и соответственно коэффициент усиления усилителя. При увеличении сопротивления резистора </w:t>
      </w:r>
      <w:r>
        <w:rPr>
          <w:rStyle w:val="Garamond19"/>
          <w:color w:val="000000"/>
        </w:rPr>
        <w:t>Ярег.</w:t>
      </w:r>
      <w:r>
        <w:rPr>
          <w:rStyle w:val="Garamond20"/>
          <w:color w:val="000000"/>
        </w:rPr>
        <w:t xml:space="preserve"> глубина ООС увеличивается, коэффициент усиления усилителя уменьшается, и наоборот.</w:t>
      </w:r>
    </w:p>
    <w:p w:rsidR="00603424" w:rsidRDefault="00603424" w:rsidP="00603424">
      <w:pPr>
        <w:pStyle w:val="1"/>
        <w:shd w:val="clear" w:color="auto" w:fill="auto"/>
        <w:spacing w:after="296"/>
        <w:ind w:left="20" w:right="20" w:firstLine="560"/>
        <w:jc w:val="both"/>
      </w:pPr>
      <w:r>
        <w:rPr>
          <w:rStyle w:val="Garamond20"/>
          <w:color w:val="000000"/>
        </w:rPr>
        <w:t xml:space="preserve">В усилителях радио и промежуточной частоты (рис. 3.100) регулировка усиления изменением глубины ООС осуществляется изменением ёмкости </w:t>
      </w:r>
      <w:r>
        <w:rPr>
          <w:rStyle w:val="Garamond19"/>
          <w:color w:val="000000"/>
        </w:rPr>
        <w:t>С</w:t>
      </w:r>
      <w:r>
        <w:rPr>
          <w:rStyle w:val="Garamond19"/>
          <w:color w:val="000000"/>
          <w:vertAlign w:val="subscript"/>
        </w:rPr>
        <w:t>рег</w:t>
      </w:r>
      <w:r>
        <w:rPr>
          <w:rStyle w:val="Garamond19"/>
          <w:color w:val="000000"/>
        </w:rPr>
        <w:t xml:space="preserve">, </w:t>
      </w:r>
      <w:r>
        <w:rPr>
          <w:rStyle w:val="Garamond20"/>
          <w:color w:val="000000"/>
        </w:rPr>
        <w:t xml:space="preserve">роль которой выполняет варикап Д. С увеличением регулирующего напряжения </w:t>
      </w:r>
      <w:r>
        <w:rPr>
          <w:rStyle w:val="Garamond19"/>
          <w:color w:val="000000"/>
        </w:rPr>
        <w:t>Е</w:t>
      </w:r>
      <w:r>
        <w:rPr>
          <w:rStyle w:val="Garamond19"/>
          <w:color w:val="000000"/>
          <w:vertAlign w:val="subscript"/>
        </w:rPr>
        <w:t>рег</w:t>
      </w:r>
      <w:r>
        <w:rPr>
          <w:rStyle w:val="Garamond20"/>
          <w:color w:val="000000"/>
        </w:rPr>
        <w:t xml:space="preserve"> диод </w:t>
      </w:r>
      <w:r>
        <w:rPr>
          <w:rStyle w:val="Garamond19"/>
          <w:color w:val="000000"/>
        </w:rPr>
        <w:t>Д</w:t>
      </w:r>
      <w:r>
        <w:rPr>
          <w:rStyle w:val="Garamond20"/>
          <w:color w:val="000000"/>
        </w:rPr>
        <w:t xml:space="preserve"> закрывается сильнее, его ёмкость </w:t>
      </w:r>
      <w:r>
        <w:rPr>
          <w:rStyle w:val="Garamond19"/>
          <w:color w:val="000000"/>
        </w:rPr>
        <w:t>С</w:t>
      </w:r>
      <w:r>
        <w:rPr>
          <w:rStyle w:val="Garamond19"/>
          <w:color w:val="000000"/>
          <w:vertAlign w:val="subscript"/>
        </w:rPr>
        <w:t>рег</w:t>
      </w:r>
      <w:r>
        <w:rPr>
          <w:rStyle w:val="Garamond20"/>
          <w:color w:val="000000"/>
        </w:rPr>
        <w:t xml:space="preserve"> уменьшается, глубина ООС увеличивается, коэффициент усиления усилителя уменьшается.</w:t>
      </w:r>
    </w:p>
    <w:p w:rsidR="00603424" w:rsidRDefault="00603424" w:rsidP="00603424">
      <w:pPr>
        <w:pStyle w:val="40"/>
        <w:framePr w:h="5006" w:wrap="notBeside" w:vAnchor="text" w:hAnchor="text" w:xAlign="center" w:y="1"/>
        <w:shd w:val="clear" w:color="auto" w:fill="auto"/>
        <w:spacing w:line="260" w:lineRule="exact"/>
      </w:pPr>
      <w:r>
        <w:rPr>
          <w:rStyle w:val="4Garamond2"/>
          <w:i/>
          <w:iCs/>
          <w:color w:val="000000"/>
        </w:rPr>
        <w:t>Сбп 1</w:t>
      </w:r>
    </w:p>
    <w:p w:rsidR="00603424" w:rsidRDefault="00603424" w:rsidP="00603424">
      <w:pPr>
        <w:framePr w:h="5006" w:wrap="notBeside" w:vAnchor="text" w:hAnchor="text" w:xAlign="center" w:y="1"/>
        <w:jc w:val="center"/>
        <w:rPr>
          <w:color w:val="auto"/>
          <w:sz w:val="2"/>
          <w:szCs w:val="2"/>
        </w:rPr>
      </w:pPr>
      <w:r>
        <w:rPr>
          <w:noProof/>
          <w:color w:val="auto"/>
          <w:sz w:val="2"/>
          <w:szCs w:val="2"/>
        </w:rPr>
        <w:drawing>
          <wp:inline distT="0" distB="0" distL="0" distR="0">
            <wp:extent cx="3600000" cy="2264409"/>
            <wp:effectExtent l="0" t="0" r="635"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00000" cy="2264409"/>
                    </a:xfrm>
                    <a:prstGeom prst="rect">
                      <a:avLst/>
                    </a:prstGeom>
                    <a:noFill/>
                    <a:ln>
                      <a:noFill/>
                    </a:ln>
                  </pic:spPr>
                </pic:pic>
              </a:graphicData>
            </a:graphic>
          </wp:inline>
        </w:drawing>
      </w:r>
    </w:p>
    <w:p w:rsidR="00603424" w:rsidRDefault="00603424" w:rsidP="00603424">
      <w:pPr>
        <w:rPr>
          <w:color w:val="auto"/>
          <w:sz w:val="2"/>
          <w:szCs w:val="2"/>
        </w:rPr>
      </w:pPr>
    </w:p>
    <w:p w:rsidR="00603424" w:rsidRDefault="00603424" w:rsidP="00603424">
      <w:pPr>
        <w:rPr>
          <w:color w:val="auto"/>
          <w:sz w:val="2"/>
          <w:szCs w:val="2"/>
        </w:rPr>
        <w:sectPr w:rsidR="00603424">
          <w:headerReference w:type="even" r:id="rId10"/>
          <w:footerReference w:type="even" r:id="rId11"/>
          <w:footerReference w:type="default" r:id="rId12"/>
          <w:headerReference w:type="first" r:id="rId13"/>
          <w:footerReference w:type="first" r:id="rId14"/>
          <w:pgSz w:w="16838" w:h="23810"/>
          <w:pgMar w:top="4772" w:right="3595" w:bottom="5823" w:left="3590" w:header="0" w:footer="3" w:gutter="0"/>
          <w:cols w:space="720"/>
          <w:noEndnote/>
          <w:titlePg/>
          <w:docGrid w:linePitch="360"/>
        </w:sectPr>
      </w:pPr>
    </w:p>
    <w:p w:rsidR="00603424" w:rsidRPr="00603424" w:rsidRDefault="00603424" w:rsidP="00603424">
      <w:pPr>
        <w:pStyle w:val="NoSpacing"/>
        <w:rPr>
          <w:rFonts w:ascii="Times New Roman" w:hAnsi="Times New Roman" w:cs="Times New Roman"/>
          <w:b/>
        </w:rPr>
      </w:pPr>
      <w:r w:rsidRPr="00603424">
        <w:rPr>
          <w:rFonts w:ascii="Times New Roman" w:hAnsi="Times New Roman" w:cs="Times New Roman"/>
          <w:b/>
        </w:rPr>
        <w:lastRenderedPageBreak/>
        <w:t xml:space="preserve">14.2. Автоматическая регулировка усиления </w:t>
      </w:r>
    </w:p>
    <w:p w:rsidR="00603424" w:rsidRDefault="00603424" w:rsidP="00603424">
      <w:pPr>
        <w:pStyle w:val="1"/>
        <w:shd w:val="clear" w:color="auto" w:fill="auto"/>
        <w:spacing w:after="0"/>
        <w:ind w:right="20" w:firstLine="560"/>
        <w:jc w:val="both"/>
      </w:pPr>
      <w:r>
        <w:rPr>
          <w:rStyle w:val="Garamond20"/>
          <w:color w:val="000000"/>
        </w:rPr>
        <w:t xml:space="preserve">Автоматическая регулировка усиления в радиоприёмниках обычно </w:t>
      </w:r>
      <w:r>
        <w:rPr>
          <w:rStyle w:val="Garamond20"/>
          <w:color w:val="000000"/>
        </w:rPr>
        <w:lastRenderedPageBreak/>
        <w:t>осуществляется в тракте промежуточной частоты. Она предназначена для поддержания постоянства уровня сигнала на выходе УПЧ, необходимого для нормальной работы выходных устройств приёмника.</w:t>
      </w:r>
    </w:p>
    <w:p w:rsidR="00603424" w:rsidRDefault="00603424" w:rsidP="00603424">
      <w:pPr>
        <w:pStyle w:val="1"/>
        <w:shd w:val="clear" w:color="auto" w:fill="auto"/>
        <w:spacing w:after="0"/>
        <w:ind w:right="20" w:firstLine="560"/>
        <w:jc w:val="both"/>
      </w:pPr>
      <w:r>
        <w:rPr>
          <w:rStyle w:val="Garamond20"/>
          <w:color w:val="000000"/>
        </w:rPr>
        <w:t xml:space="preserve">Уровень сигнала на входе приёмника изменяется в широких пределах. АРУ должна обеспечить минимальный коэффициент усиления радиоприёмника при максимальном уровне сигнала на его входе, и наоборот; максимальный коэффициент усиления при минимальном уровне сигнала на входе. Таким образом, система АРУ должна иметь устройство, напряжение </w:t>
      </w:r>
      <w:r>
        <w:rPr>
          <w:rStyle w:val="Garamond19"/>
          <w:color w:val="000000"/>
        </w:rPr>
        <w:t>Ерег</w:t>
      </w:r>
      <w:r>
        <w:rPr>
          <w:rStyle w:val="Garamond20"/>
          <w:color w:val="000000"/>
        </w:rPr>
        <w:t xml:space="preserve"> на выходе которого зависит от уровня сигнала в радиотракте приёмника. Таким устройством может служить амплитудный детектор, который выдаёт выпрямленное напряжение, пропорциональное уровню сигнала в радиотракте. Напряжение </w:t>
      </w:r>
      <w:r>
        <w:rPr>
          <w:rStyle w:val="Garamond19"/>
          <w:color w:val="000000"/>
        </w:rPr>
        <w:t>Е</w:t>
      </w:r>
      <w:r>
        <w:rPr>
          <w:rStyle w:val="Garamond19"/>
          <w:color w:val="000000"/>
          <w:vertAlign w:val="subscript"/>
        </w:rPr>
        <w:t>рег</w:t>
      </w:r>
      <w:r>
        <w:rPr>
          <w:rStyle w:val="Garamond19"/>
          <w:color w:val="000000"/>
        </w:rPr>
        <w:t>,</w:t>
      </w:r>
      <w:r>
        <w:rPr>
          <w:rStyle w:val="Garamond20"/>
          <w:color w:val="000000"/>
        </w:rPr>
        <w:t xml:space="preserve"> подаваемое на усилительные каскады, изменяет соответствующим образом их коэффициент усиления.</w:t>
      </w:r>
    </w:p>
    <w:p w:rsidR="00603424" w:rsidRDefault="00603424" w:rsidP="00603424">
      <w:pPr>
        <w:pStyle w:val="1"/>
        <w:shd w:val="clear" w:color="auto" w:fill="auto"/>
        <w:spacing w:after="0"/>
        <w:ind w:right="20" w:firstLine="560"/>
        <w:jc w:val="both"/>
      </w:pPr>
      <w:r>
        <w:rPr>
          <w:rStyle w:val="Garamond20"/>
          <w:color w:val="000000"/>
        </w:rPr>
        <w:t>Устройство АРУ включает в себя: детектор АРУ, фильтр, устраняющий действие АРУ на быстрые изменения уровня ВЧ сигнала под действием модуляции сигналом передаваемой информации, и регулируемые усилители.</w:t>
      </w:r>
    </w:p>
    <w:p w:rsidR="00603424" w:rsidRDefault="00603424" w:rsidP="00603424">
      <w:pPr>
        <w:pStyle w:val="1"/>
        <w:shd w:val="clear" w:color="auto" w:fill="auto"/>
        <w:spacing w:after="0"/>
        <w:ind w:right="20" w:firstLine="560"/>
        <w:jc w:val="both"/>
      </w:pPr>
      <w:r>
        <w:rPr>
          <w:rStyle w:val="Garamond20"/>
          <w:color w:val="000000"/>
        </w:rPr>
        <w:t xml:space="preserve">В зависимости от способа подачи регулируемого напряжения </w:t>
      </w:r>
      <w:r>
        <w:rPr>
          <w:rStyle w:val="Garamond19"/>
          <w:color w:val="000000"/>
        </w:rPr>
        <w:t>и</w:t>
      </w:r>
      <w:r>
        <w:rPr>
          <w:rStyle w:val="Garamond19"/>
          <w:color w:val="000000"/>
          <w:vertAlign w:val="subscript"/>
        </w:rPr>
        <w:t>рег</w:t>
      </w:r>
      <w:r>
        <w:rPr>
          <w:rStyle w:val="Garamond20"/>
          <w:color w:val="000000"/>
        </w:rPr>
        <w:t xml:space="preserve"> АРУ подразделяются на обратные, прямые и комбинированные.</w:t>
      </w:r>
    </w:p>
    <w:p w:rsidR="00603424" w:rsidRDefault="00603424" w:rsidP="00603424">
      <w:pPr>
        <w:pStyle w:val="50"/>
        <w:shd w:val="clear" w:color="auto" w:fill="auto"/>
        <w:spacing w:before="0" w:after="0" w:line="322" w:lineRule="exact"/>
        <w:ind w:firstLine="560"/>
        <w:jc w:val="both"/>
      </w:pPr>
      <w:r>
        <w:rPr>
          <w:rStyle w:val="5Garamond7"/>
          <w:i/>
          <w:iCs/>
          <w:color w:val="000000"/>
        </w:rPr>
        <w:t>Схема обратной АРУ.</w:t>
      </w:r>
    </w:p>
    <w:p w:rsidR="00603424" w:rsidRDefault="00603424" w:rsidP="00603424">
      <w:pPr>
        <w:pStyle w:val="1"/>
        <w:shd w:val="clear" w:color="auto" w:fill="auto"/>
        <w:spacing w:after="116"/>
        <w:ind w:right="20" w:firstLine="560"/>
        <w:jc w:val="both"/>
      </w:pPr>
      <w:r>
        <w:rPr>
          <w:rStyle w:val="Garamond20"/>
          <w:color w:val="000000"/>
        </w:rPr>
        <w:t xml:space="preserve">В этой схеме (рис. 3.101) напряжение регулировки </w:t>
      </w:r>
      <w:r>
        <w:rPr>
          <w:rStyle w:val="Garamond19"/>
          <w:color w:val="000000"/>
        </w:rPr>
        <w:t>Е</w:t>
      </w:r>
      <w:r>
        <w:rPr>
          <w:rStyle w:val="Garamond19"/>
          <w:color w:val="000000"/>
          <w:vertAlign w:val="subscript"/>
        </w:rPr>
        <w:t>рег</w:t>
      </w:r>
      <w:r>
        <w:rPr>
          <w:rStyle w:val="Garamond20"/>
          <w:color w:val="000000"/>
        </w:rPr>
        <w:t xml:space="preserve"> получают из напряжения </w:t>
      </w:r>
      <w:r>
        <w:rPr>
          <w:rStyle w:val="Garamond19"/>
          <w:color w:val="000000"/>
        </w:rPr>
        <w:t>\}</w:t>
      </w:r>
      <w:r>
        <w:rPr>
          <w:rStyle w:val="Garamond19"/>
          <w:color w:val="000000"/>
          <w:vertAlign w:val="subscript"/>
        </w:rPr>
        <w:t>вых</w:t>
      </w:r>
      <w:r>
        <w:rPr>
          <w:rStyle w:val="Garamond20"/>
          <w:color w:val="000000"/>
        </w:rPr>
        <w:t xml:space="preserve"> регулируемого усилителя.</w:t>
      </w:r>
    </w:p>
    <w:p w:rsidR="00603424" w:rsidRDefault="00603424" w:rsidP="00603424">
      <w:pPr>
        <w:pStyle w:val="140"/>
        <w:framePr w:h="2717" w:wrap="notBeside" w:vAnchor="text" w:hAnchor="text" w:xAlign="center" w:y="1"/>
        <w:shd w:val="clear" w:color="auto" w:fill="auto"/>
        <w:spacing w:line="180" w:lineRule="exact"/>
      </w:pPr>
      <w:r>
        <w:rPr>
          <w:rStyle w:val="14"/>
          <w:i/>
          <w:iCs/>
          <w:color w:val="000000"/>
        </w:rPr>
        <w:t>Рег. ус</w:t>
      </w:r>
    </w:p>
    <w:p w:rsidR="00603424" w:rsidRDefault="00603424" w:rsidP="00603424">
      <w:pPr>
        <w:framePr w:h="2717" w:wrap="notBeside" w:vAnchor="text" w:hAnchor="text" w:xAlign="center" w:y="1"/>
        <w:jc w:val="center"/>
        <w:rPr>
          <w:color w:val="auto"/>
          <w:sz w:val="2"/>
          <w:szCs w:val="2"/>
        </w:rPr>
      </w:pPr>
      <w:r>
        <w:rPr>
          <w:noProof/>
          <w:color w:val="auto"/>
          <w:sz w:val="2"/>
          <w:szCs w:val="2"/>
        </w:rPr>
        <w:drawing>
          <wp:inline distT="0" distB="0" distL="0" distR="0">
            <wp:extent cx="3171825" cy="17240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71825" cy="1724025"/>
                    </a:xfrm>
                    <a:prstGeom prst="rect">
                      <a:avLst/>
                    </a:prstGeom>
                    <a:noFill/>
                    <a:ln>
                      <a:noFill/>
                    </a:ln>
                  </pic:spPr>
                </pic:pic>
              </a:graphicData>
            </a:graphic>
          </wp:inline>
        </w:drawing>
      </w:r>
    </w:p>
    <w:p w:rsidR="00603424" w:rsidRDefault="00603424" w:rsidP="00603424">
      <w:pPr>
        <w:pStyle w:val="a2"/>
        <w:framePr w:h="2717" w:wrap="notBeside" w:vAnchor="text" w:hAnchor="text" w:xAlign="center" w:y="1"/>
        <w:shd w:val="clear" w:color="auto" w:fill="auto"/>
        <w:spacing w:line="280" w:lineRule="exact"/>
      </w:pPr>
      <w:r>
        <w:rPr>
          <w:rStyle w:val="Garamond5"/>
          <w:color w:val="000000"/>
        </w:rPr>
        <w:t>Рис. 3.101</w:t>
      </w:r>
    </w:p>
    <w:p w:rsidR="00603424" w:rsidRDefault="00603424" w:rsidP="00603424">
      <w:pPr>
        <w:rPr>
          <w:color w:val="auto"/>
          <w:sz w:val="2"/>
          <w:szCs w:val="2"/>
        </w:rPr>
      </w:pPr>
    </w:p>
    <w:p w:rsidR="00603424" w:rsidRDefault="00603424" w:rsidP="00603424">
      <w:pPr>
        <w:pStyle w:val="1"/>
        <w:shd w:val="clear" w:color="auto" w:fill="auto"/>
        <w:spacing w:before="110" w:after="0"/>
        <w:ind w:right="20" w:firstLine="560"/>
        <w:jc w:val="both"/>
      </w:pPr>
      <w:r>
        <w:rPr>
          <w:rStyle w:val="Garamond20"/>
          <w:color w:val="000000"/>
        </w:rPr>
        <w:t xml:space="preserve">Напряжение </w:t>
      </w:r>
      <w:r>
        <w:rPr>
          <w:rStyle w:val="Garamond19"/>
          <w:color w:val="000000"/>
        </w:rPr>
        <w:t>Ерег</w:t>
      </w:r>
      <w:r>
        <w:rPr>
          <w:rStyle w:val="Garamond20"/>
          <w:color w:val="000000"/>
        </w:rPr>
        <w:t xml:space="preserve"> подаётся со стороны выхода в направлении входа усилителя, что обусловило название этого вида АРУ.</w:t>
      </w:r>
    </w:p>
    <w:p w:rsidR="00603424" w:rsidRDefault="00603424" w:rsidP="00603424">
      <w:pPr>
        <w:pStyle w:val="1"/>
        <w:shd w:val="clear" w:color="auto" w:fill="auto"/>
        <w:spacing w:after="0"/>
        <w:ind w:right="20" w:firstLine="560"/>
        <w:jc w:val="both"/>
      </w:pPr>
      <w:r>
        <w:rPr>
          <w:rStyle w:val="Garamond20"/>
          <w:color w:val="000000"/>
        </w:rPr>
        <w:t xml:space="preserve">Схема АРУ, которая состоит только из детектора и фильтра, называется </w:t>
      </w:r>
      <w:r>
        <w:rPr>
          <w:rStyle w:val="Garamond19"/>
          <w:color w:val="000000"/>
        </w:rPr>
        <w:t>простой АРУ.</w:t>
      </w:r>
    </w:p>
    <w:p w:rsidR="00603424" w:rsidRDefault="00603424" w:rsidP="00603424">
      <w:pPr>
        <w:pStyle w:val="1"/>
        <w:shd w:val="clear" w:color="auto" w:fill="auto"/>
        <w:spacing w:after="0"/>
        <w:ind w:right="20" w:firstLine="560"/>
        <w:jc w:val="both"/>
        <w:sectPr w:rsidR="00603424">
          <w:type w:val="continuous"/>
          <w:pgSz w:w="16838" w:h="23810"/>
          <w:pgMar w:top="4883" w:right="3595" w:bottom="5507" w:left="3595" w:header="0" w:footer="3" w:gutter="0"/>
          <w:cols w:space="720"/>
          <w:noEndnote/>
          <w:docGrid w:linePitch="360"/>
        </w:sectPr>
      </w:pPr>
      <w:r>
        <w:rPr>
          <w:rStyle w:val="Garamond20"/>
          <w:color w:val="000000"/>
        </w:rPr>
        <w:t xml:space="preserve">В цепь АРУ может включаться усилитель до или после детектора. Усилитель до детектора АРУ - это УПЧ, после детектора - УПТ. В высококачественных радиоприёмниках усилитель иногда включают и до, и после детектора. При наличии в цепи АРУ усилителя АРУ называют </w:t>
      </w:r>
      <w:r>
        <w:rPr>
          <w:rStyle w:val="Garamond19"/>
          <w:color w:val="000000"/>
        </w:rPr>
        <w:t>усиленной.</w:t>
      </w:r>
    </w:p>
    <w:p w:rsidR="00603424" w:rsidRDefault="00603424" w:rsidP="00603424">
      <w:pPr>
        <w:pStyle w:val="1"/>
        <w:shd w:val="clear" w:color="auto" w:fill="auto"/>
        <w:spacing w:after="56"/>
        <w:ind w:left="20" w:right="20" w:firstLine="560"/>
        <w:jc w:val="both"/>
      </w:pPr>
      <w:r>
        <w:rPr>
          <w:rStyle w:val="Garamond20"/>
          <w:color w:val="000000"/>
        </w:rPr>
        <w:lastRenderedPageBreak/>
        <w:t xml:space="preserve">Недостаток простых схем АРУ состоит в том, что коэффициент усиления радиотракта приёмника уменьшается и при приёме сигналов малого уровня. Для устранения этого недостатка используют АРУ с задержкой, в которой система АРУ начинает действовать, когда напряжение </w:t>
      </w:r>
      <w:r>
        <w:rPr>
          <w:rStyle w:val="Garamond19"/>
          <w:color w:val="000000"/>
          <w:lang w:val="en-US"/>
        </w:rPr>
        <w:t>U</w:t>
      </w:r>
      <w:r>
        <w:rPr>
          <w:rStyle w:val="Garamond19"/>
          <w:color w:val="000000"/>
          <w:vertAlign w:val="subscript"/>
          <w:lang w:val="en-US"/>
        </w:rPr>
        <w:t>ex</w:t>
      </w:r>
      <w:r w:rsidRPr="00603424">
        <w:rPr>
          <w:rStyle w:val="Garamond20"/>
          <w:color w:val="000000"/>
        </w:rPr>
        <w:t xml:space="preserve"> </w:t>
      </w:r>
      <w:r>
        <w:rPr>
          <w:rStyle w:val="Garamond20"/>
          <w:color w:val="000000"/>
        </w:rPr>
        <w:t xml:space="preserve">превышает пороговое </w:t>
      </w:r>
      <w:r>
        <w:rPr>
          <w:rStyle w:val="Garamond19"/>
          <w:color w:val="000000"/>
          <w:lang w:val="en-US"/>
        </w:rPr>
        <w:t>U</w:t>
      </w:r>
      <w:r>
        <w:rPr>
          <w:rStyle w:val="Garamond19"/>
          <w:color w:val="000000"/>
          <w:vertAlign w:val="subscript"/>
          <w:lang w:val="en-US"/>
        </w:rPr>
        <w:t>nop</w:t>
      </w:r>
      <w:r w:rsidRPr="00603424">
        <w:rPr>
          <w:rStyle w:val="Garamond19"/>
          <w:color w:val="000000"/>
        </w:rPr>
        <w:t>,</w:t>
      </w:r>
      <w:r w:rsidRPr="00603424">
        <w:rPr>
          <w:rStyle w:val="Garamond20"/>
          <w:color w:val="000000"/>
        </w:rPr>
        <w:t xml:space="preserve"> </w:t>
      </w:r>
      <w:r>
        <w:rPr>
          <w:rStyle w:val="Garamond20"/>
          <w:color w:val="000000"/>
        </w:rPr>
        <w:t>при этом слабые сигналы системой АРУ не ослабляются (рис. 3.102).</w:t>
      </w:r>
    </w:p>
    <w:p w:rsidR="00603424" w:rsidRDefault="00603424" w:rsidP="00603424">
      <w:pPr>
        <w:framePr w:h="2472" w:wrap="notBeside" w:vAnchor="text" w:hAnchor="text" w:xAlign="center" w:y="1"/>
        <w:jc w:val="center"/>
        <w:rPr>
          <w:color w:val="auto"/>
          <w:sz w:val="2"/>
          <w:szCs w:val="2"/>
        </w:rPr>
      </w:pPr>
      <w:r>
        <w:rPr>
          <w:noProof/>
          <w:color w:val="auto"/>
          <w:sz w:val="2"/>
          <w:szCs w:val="2"/>
        </w:rPr>
        <w:drawing>
          <wp:inline distT="0" distB="0" distL="0" distR="0">
            <wp:extent cx="3438525" cy="15716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38525" cy="1571625"/>
                    </a:xfrm>
                    <a:prstGeom prst="rect">
                      <a:avLst/>
                    </a:prstGeom>
                    <a:noFill/>
                    <a:ln>
                      <a:noFill/>
                    </a:ln>
                  </pic:spPr>
                </pic:pic>
              </a:graphicData>
            </a:graphic>
          </wp:inline>
        </w:drawing>
      </w:r>
    </w:p>
    <w:p w:rsidR="00603424" w:rsidRDefault="00603424" w:rsidP="00603424">
      <w:pPr>
        <w:pStyle w:val="a2"/>
        <w:framePr w:h="2472" w:wrap="notBeside" w:vAnchor="text" w:hAnchor="text" w:xAlign="center" w:y="1"/>
        <w:shd w:val="clear" w:color="auto" w:fill="auto"/>
        <w:spacing w:line="280" w:lineRule="exact"/>
      </w:pPr>
      <w:r>
        <w:rPr>
          <w:rStyle w:val="Garamond5"/>
          <w:color w:val="000000"/>
        </w:rPr>
        <w:t>Рис. 3.102</w:t>
      </w:r>
    </w:p>
    <w:p w:rsidR="00603424" w:rsidRDefault="00603424" w:rsidP="00603424">
      <w:pPr>
        <w:rPr>
          <w:color w:val="auto"/>
          <w:sz w:val="2"/>
          <w:szCs w:val="2"/>
        </w:rPr>
      </w:pPr>
    </w:p>
    <w:p w:rsidR="00603424" w:rsidRDefault="00603424" w:rsidP="00603424">
      <w:pPr>
        <w:pStyle w:val="1"/>
        <w:shd w:val="clear" w:color="auto" w:fill="auto"/>
        <w:spacing w:before="125" w:after="0"/>
        <w:ind w:left="20" w:right="20" w:firstLine="560"/>
        <w:jc w:val="both"/>
      </w:pPr>
      <w:r>
        <w:rPr>
          <w:rStyle w:val="Garamond20"/>
          <w:color w:val="000000"/>
        </w:rPr>
        <w:t>По мере увеличения коэффициента усиления в цепи АРУ характеристика её приближается к идеальной.</w:t>
      </w:r>
    </w:p>
    <w:p w:rsidR="00603424" w:rsidRDefault="00603424" w:rsidP="00603424">
      <w:pPr>
        <w:pStyle w:val="1"/>
        <w:shd w:val="clear" w:color="auto" w:fill="auto"/>
        <w:spacing w:after="120"/>
        <w:ind w:left="20" w:right="20" w:firstLine="560"/>
        <w:jc w:val="both"/>
      </w:pPr>
      <w:r>
        <w:rPr>
          <w:rStyle w:val="Garamond20"/>
          <w:color w:val="000000"/>
        </w:rPr>
        <w:t>Особенностью обратной АРУ является то, что она не позволяет получить идеальную характеристику АРУ. К ней можно только приблизиться, увеличивая усиление в цепи АРУ. Обратная АРУ не может быть идеальной, поскольку для её работы принципиально необходимо приращение выходного напряжения Ди</w:t>
      </w:r>
      <w:r>
        <w:rPr>
          <w:rStyle w:val="Garamond20"/>
          <w:color w:val="000000"/>
          <w:vertAlign w:val="subscript"/>
        </w:rPr>
        <w:t>вых</w:t>
      </w:r>
      <w:r>
        <w:rPr>
          <w:rStyle w:val="Garamond20"/>
          <w:color w:val="000000"/>
        </w:rPr>
        <w:t>.</w:t>
      </w:r>
    </w:p>
    <w:p w:rsidR="00603424" w:rsidRDefault="00603424" w:rsidP="00603424">
      <w:pPr>
        <w:pStyle w:val="50"/>
        <w:shd w:val="clear" w:color="auto" w:fill="auto"/>
        <w:spacing w:before="0" w:after="0" w:line="322" w:lineRule="exact"/>
        <w:ind w:left="20" w:firstLine="560"/>
        <w:jc w:val="both"/>
      </w:pPr>
      <w:r>
        <w:rPr>
          <w:rStyle w:val="5Garamond7"/>
          <w:i/>
          <w:iCs/>
          <w:color w:val="000000"/>
        </w:rPr>
        <w:t>Схема прямой АРУ</w:t>
      </w:r>
      <w:r>
        <w:rPr>
          <w:rStyle w:val="5Garamond5"/>
          <w:i w:val="0"/>
          <w:iCs w:val="0"/>
          <w:color w:val="000000"/>
        </w:rPr>
        <w:t xml:space="preserve"> (рис. 3.103).</w:t>
      </w:r>
    </w:p>
    <w:p w:rsidR="00603424" w:rsidRDefault="00603424" w:rsidP="00603424">
      <w:pPr>
        <w:pStyle w:val="1"/>
        <w:shd w:val="clear" w:color="auto" w:fill="auto"/>
        <w:spacing w:after="56"/>
        <w:ind w:left="20" w:right="20" w:firstLine="560"/>
        <w:jc w:val="both"/>
      </w:pPr>
      <w:r>
        <w:rPr>
          <w:noProof/>
          <w:lang w:eastAsia="ru-RU"/>
        </w:rPr>
        <mc:AlternateContent>
          <mc:Choice Requires="wps">
            <w:drawing>
              <wp:anchor distT="0" distB="0" distL="63500" distR="63500" simplePos="0" relativeHeight="251665408" behindDoc="1" locked="0" layoutInCell="1" allowOverlap="1">
                <wp:simplePos x="0" y="0"/>
                <wp:positionH relativeFrom="margin">
                  <wp:posOffset>408305</wp:posOffset>
                </wp:positionH>
                <wp:positionV relativeFrom="paragraph">
                  <wp:posOffset>1246505</wp:posOffset>
                </wp:positionV>
                <wp:extent cx="2456815" cy="2021205"/>
                <wp:effectExtent l="0" t="0" r="0" b="0"/>
                <wp:wrapSquare wrapText="bothSides"/>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6815" cy="2021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3424" w:rsidRDefault="00603424" w:rsidP="00603424">
                            <w:pPr>
                              <w:pStyle w:val="17"/>
                              <w:shd w:val="clear" w:color="auto" w:fill="auto"/>
                              <w:spacing w:line="120" w:lineRule="exact"/>
                            </w:pPr>
                            <w:r>
                              <w:rPr>
                                <w:rStyle w:val="17Exact"/>
                                <w:color w:val="000000"/>
                                <w:spacing w:val="0"/>
                              </w:rPr>
                              <w:t>УПЧ с</w:t>
                            </w:r>
                          </w:p>
                          <w:p w:rsidR="00603424" w:rsidRDefault="00603424" w:rsidP="00603424">
                            <w:pPr>
                              <w:jc w:val="center"/>
                              <w:rPr>
                                <w:color w:val="auto"/>
                                <w:sz w:val="2"/>
                                <w:szCs w:val="2"/>
                              </w:rPr>
                            </w:pPr>
                            <w:r>
                              <w:rPr>
                                <w:noProof/>
                                <w:color w:val="auto"/>
                                <w:sz w:val="2"/>
                                <w:szCs w:val="2"/>
                              </w:rPr>
                              <w:drawing>
                                <wp:inline distT="0" distB="0" distL="0" distR="0" wp14:anchorId="180849A2" wp14:editId="10FD8C85">
                                  <wp:extent cx="2457450" cy="17811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57450" cy="1781175"/>
                                          </a:xfrm>
                                          <a:prstGeom prst="rect">
                                            <a:avLst/>
                                          </a:prstGeom>
                                          <a:noFill/>
                                          <a:ln>
                                            <a:noFill/>
                                          </a:ln>
                                        </pic:spPr>
                                      </pic:pic>
                                    </a:graphicData>
                                  </a:graphic>
                                </wp:inline>
                              </w:drawing>
                            </w:r>
                          </w:p>
                          <w:p w:rsidR="00603424" w:rsidRDefault="00603424" w:rsidP="00603424">
                            <w:pPr>
                              <w:pStyle w:val="a2"/>
                              <w:shd w:val="clear" w:color="auto" w:fill="auto"/>
                              <w:spacing w:line="260" w:lineRule="exact"/>
                            </w:pPr>
                            <w:r>
                              <w:rPr>
                                <w:rStyle w:val="Garamond"/>
                                <w:color w:val="000000"/>
                              </w:rPr>
                              <w:t>Рис. 3.103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left:0;text-align:left;margin-left:32.15pt;margin-top:98.15pt;width:193.45pt;height:159.15pt;z-index:-2516510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TBprQIAAKwFAAAOAAAAZHJzL2Uyb0RvYy54bWysVG1vmzAQ/j5p/8Hyd8pLIQVUUrUhTJO6&#10;F6ndD3DABGtgM9sJdNP++84mpEmrSdM2PliHfX7unrvHd30zdi3aU6mY4Bn2LzyMKC9Fxfg2w18e&#10;CyfGSGnCK9IKTjP8RBW+Wb59cz30KQ1EI9qKSgQgXKVDn+FG6z51XVU2tCPqQvSUw2EtZEc0/Mqt&#10;W0kyAHrXuoHnLdxByKqXoqRKwW4+HeKlxa9rWupPda2oRm2GITdtV2nXjVnd5TVJt5L0DSsPaZC/&#10;yKIjjEPQI1RONEE7yV5BdayUQolaX5Sic0Vds5JaDsDG916weWhITy0XKI7qj2VS/w+2/Lj/LBGr&#10;oHeXGHHSQY8e6ajRnRgRbEF9hl6l4PbQg6MeYR98LVfV34vyq0JcrBrCt/RWSjE0lFSQn29uuidX&#10;JxxlQDbDB1FBHLLTwgKNtexM8aAcCNChT0/H3phcStgMwmgR+xFGJZwFXuAHXmRjkHS+3kul31HR&#10;IWNkWELzLTzZ3ytt0iHp7GKicVGwtrUCaPnZBjhOOxAcrpozk4bt54/ES9bxOg6dMFisndDLc+e2&#10;WIXOovCvovwyX61y/6eJ64dpw6qKchNm1pYf/lnvDiqfVHFUlxItqwycSUnJ7WbVSrQnoO3CfoeC&#10;nLi552nYIgCXF5T8IPTugsQpFvGVExZh5CRXXux4fnKXLLwwCfPinNI94/TfKaEhw0kURJOafsvN&#10;s99rbiTtmIbp0bIuw/HRiaRGg2te2dZqwtrJPimFSf+5FNDuudFWsUakk1z1uBkBxch4I6on0K4U&#10;oCwQKIw8MBohv2M0wPjIsPq2I5Ji1L7noH8za2ZDzsZmNggv4WqGNUaTudLTTNr1km0bQJ5f2C28&#10;kYJZ9T5ncXhZMBIsicP4MjPn9N96PQ/Z5S8AAAD//wMAUEsDBBQABgAIAAAAIQAGjSVc3QAAAAoB&#10;AAAPAAAAZHJzL2Rvd25yZXYueG1sTI89T8MwEIZ3JP6DdUgsiDoOadSGOBVCsLBRWNjc+JpExOco&#10;dpPQX88x0e0+Hr33XLlbXC8mHEPnSYNaJSCQam87ajR8frzeb0CEaMia3hNq+MEAu+r6qjSF9TO9&#10;47SPjeAQCoXR0MY4FFKGukVnwsoPSLw7+tGZyO3YSDuamcNdL9MkyaUzHfGF1gz43GL9vT85Dfny&#10;Mty9bTGdz3U/0ddZqYhK69ub5ekRRMQl/sPwp8/qULHTwZ/IBtFzRvbAJM+3ORcMZGuVgjhoWKss&#10;B1mV8vKF6hcAAP//AwBQSwECLQAUAAYACAAAACEAtoM4kv4AAADhAQAAEwAAAAAAAAAAAAAAAAAA&#10;AAAAW0NvbnRlbnRfVHlwZXNdLnhtbFBLAQItABQABgAIAAAAIQA4/SH/1gAAAJQBAAALAAAAAAAA&#10;AAAAAAAAAC8BAABfcmVscy8ucmVsc1BLAQItABQABgAIAAAAIQCLmTBprQIAAKwFAAAOAAAAAAAA&#10;AAAAAAAAAC4CAABkcnMvZTJvRG9jLnhtbFBLAQItABQABgAIAAAAIQAGjSVc3QAAAAoBAAAPAAAA&#10;AAAAAAAAAAAAAAcFAABkcnMvZG93bnJldi54bWxQSwUGAAAAAAQABADzAAAAEQYAAAAA&#10;" filled="f" stroked="f">
                <v:textbox style="mso-fit-shape-to-text:t" inset="0,0,0,0">
                  <w:txbxContent>
                    <w:p w:rsidR="00603424" w:rsidRDefault="00603424" w:rsidP="00603424">
                      <w:pPr>
                        <w:pStyle w:val="17"/>
                        <w:shd w:val="clear" w:color="auto" w:fill="auto"/>
                        <w:spacing w:line="120" w:lineRule="exact"/>
                      </w:pPr>
                      <w:r>
                        <w:rPr>
                          <w:rStyle w:val="17Exact"/>
                          <w:color w:val="000000"/>
                          <w:spacing w:val="0"/>
                        </w:rPr>
                        <w:t>УПЧ с</w:t>
                      </w:r>
                    </w:p>
                    <w:p w:rsidR="00603424" w:rsidRDefault="00603424" w:rsidP="00603424">
                      <w:pPr>
                        <w:jc w:val="center"/>
                        <w:rPr>
                          <w:color w:val="auto"/>
                          <w:sz w:val="2"/>
                          <w:szCs w:val="2"/>
                        </w:rPr>
                      </w:pPr>
                      <w:r>
                        <w:rPr>
                          <w:noProof/>
                          <w:color w:val="auto"/>
                          <w:sz w:val="2"/>
                          <w:szCs w:val="2"/>
                        </w:rPr>
                        <w:drawing>
                          <wp:inline distT="0" distB="0" distL="0" distR="0" wp14:anchorId="180849A2" wp14:editId="10FD8C85">
                            <wp:extent cx="2457450" cy="17811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57450" cy="1781175"/>
                                    </a:xfrm>
                                    <a:prstGeom prst="rect">
                                      <a:avLst/>
                                    </a:prstGeom>
                                    <a:noFill/>
                                    <a:ln>
                                      <a:noFill/>
                                    </a:ln>
                                  </pic:spPr>
                                </pic:pic>
                              </a:graphicData>
                            </a:graphic>
                          </wp:inline>
                        </w:drawing>
                      </w:r>
                    </w:p>
                    <w:p w:rsidR="00603424" w:rsidRDefault="00603424" w:rsidP="00603424">
                      <w:pPr>
                        <w:pStyle w:val="a2"/>
                        <w:shd w:val="clear" w:color="auto" w:fill="auto"/>
                        <w:spacing w:line="260" w:lineRule="exact"/>
                      </w:pPr>
                      <w:r>
                        <w:rPr>
                          <w:rStyle w:val="Garamond"/>
                          <w:color w:val="000000"/>
                        </w:rPr>
                        <w:t>Рис. 3.103</w:t>
                      </w:r>
                    </w:p>
                  </w:txbxContent>
                </v:textbox>
                <w10:wrap type="square" anchorx="margin"/>
              </v:shape>
            </w:pict>
          </mc:Fallback>
        </mc:AlternateContent>
      </w:r>
      <w:r>
        <w:rPr>
          <w:rStyle w:val="Garamond20"/>
          <w:color w:val="000000"/>
        </w:rPr>
        <w:t xml:space="preserve">В этой схеме цепь АРУ подключается к входу регулируемого усилителя, напряжение регулировки </w:t>
      </w:r>
      <w:r>
        <w:rPr>
          <w:rStyle w:val="Garamond19"/>
          <w:color w:val="000000"/>
        </w:rPr>
        <w:t>Е</w:t>
      </w:r>
      <w:r>
        <w:rPr>
          <w:rStyle w:val="Garamond19"/>
          <w:color w:val="000000"/>
          <w:vertAlign w:val="subscript"/>
        </w:rPr>
        <w:t>рег</w:t>
      </w:r>
      <w:r>
        <w:rPr>
          <w:rStyle w:val="Garamond20"/>
          <w:color w:val="000000"/>
        </w:rPr>
        <w:t xml:space="preserve"> получается в результате детектирования </w:t>
      </w:r>
      <w:r>
        <w:rPr>
          <w:rStyle w:val="Garamond20"/>
          <w:color w:val="000000"/>
          <w:lang w:val="en-US"/>
        </w:rPr>
        <w:t>U</w:t>
      </w:r>
      <w:r>
        <w:rPr>
          <w:rStyle w:val="Garamond20"/>
          <w:color w:val="000000"/>
          <w:vertAlign w:val="subscript"/>
          <w:lang w:val="en-US"/>
        </w:rPr>
        <w:t>ex</w:t>
      </w:r>
      <w:r w:rsidRPr="00603424">
        <w:rPr>
          <w:rStyle w:val="Garamond20"/>
          <w:color w:val="000000"/>
        </w:rPr>
        <w:t xml:space="preserve">. </w:t>
      </w:r>
      <w:r>
        <w:rPr>
          <w:rStyle w:val="Garamond20"/>
          <w:color w:val="000000"/>
        </w:rPr>
        <w:t xml:space="preserve">При увеличении </w:t>
      </w:r>
      <w:r>
        <w:rPr>
          <w:rStyle w:val="Garamond19"/>
          <w:color w:val="000000"/>
          <w:lang w:val="en-US"/>
        </w:rPr>
        <w:t>U</w:t>
      </w:r>
      <w:r>
        <w:rPr>
          <w:rStyle w:val="Garamond19"/>
          <w:color w:val="000000"/>
          <w:vertAlign w:val="subscript"/>
          <w:lang w:val="en-US"/>
        </w:rPr>
        <w:t>ex</w:t>
      </w:r>
      <w:r w:rsidRPr="00603424">
        <w:rPr>
          <w:rStyle w:val="Garamond20"/>
          <w:color w:val="000000"/>
        </w:rPr>
        <w:t xml:space="preserve"> </w:t>
      </w:r>
      <w:r>
        <w:rPr>
          <w:rStyle w:val="Garamond20"/>
          <w:color w:val="000000"/>
        </w:rPr>
        <w:t xml:space="preserve">напряжение на выходе детектора АРУ возрастает, при этом увеличивается </w:t>
      </w:r>
      <w:r>
        <w:rPr>
          <w:rStyle w:val="Garamond19"/>
          <w:color w:val="000000"/>
        </w:rPr>
        <w:t>Е</w:t>
      </w:r>
      <w:r>
        <w:rPr>
          <w:rStyle w:val="Garamond19"/>
          <w:color w:val="000000"/>
          <w:vertAlign w:val="subscript"/>
        </w:rPr>
        <w:t>рег</w:t>
      </w:r>
      <w:r>
        <w:rPr>
          <w:rStyle w:val="Garamond19"/>
          <w:color w:val="000000"/>
        </w:rPr>
        <w:t>,</w:t>
      </w:r>
      <w:r>
        <w:rPr>
          <w:rStyle w:val="Garamond20"/>
          <w:color w:val="000000"/>
        </w:rPr>
        <w:t xml:space="preserve"> что вызывает уменьшение коэффициента усиления усилителя. Напряжение </w:t>
      </w:r>
      <w:r>
        <w:rPr>
          <w:rStyle w:val="Garamond19"/>
          <w:color w:val="000000"/>
        </w:rPr>
        <w:t>и</w:t>
      </w:r>
      <w:r>
        <w:rPr>
          <w:rStyle w:val="Garamond19"/>
          <w:color w:val="000000"/>
          <w:vertAlign w:val="subscript"/>
        </w:rPr>
        <w:t>вых</w:t>
      </w:r>
      <w:r>
        <w:rPr>
          <w:rStyle w:val="Garamond19"/>
          <w:color w:val="000000"/>
        </w:rPr>
        <w:t xml:space="preserve"> = </w:t>
      </w:r>
      <w:r>
        <w:rPr>
          <w:rStyle w:val="Garamond19"/>
          <w:color w:val="000000"/>
          <w:lang w:val="en-US"/>
        </w:rPr>
        <w:t>K</w:t>
      </w:r>
      <w:r w:rsidRPr="00603424">
        <w:rPr>
          <w:rStyle w:val="Garamond15"/>
          <w:color w:val="000000"/>
          <w:vertAlign w:val="subscript"/>
          <w:lang w:val="ru-RU"/>
        </w:rPr>
        <w:t>0</w:t>
      </w:r>
      <w:r>
        <w:rPr>
          <w:rStyle w:val="Garamond19"/>
          <w:color w:val="000000"/>
          <w:lang w:val="en-US"/>
        </w:rPr>
        <w:t>U</w:t>
      </w:r>
      <w:r>
        <w:rPr>
          <w:rStyle w:val="Garamond19"/>
          <w:color w:val="000000"/>
          <w:vertAlign w:val="subscript"/>
          <w:lang w:val="en-US"/>
        </w:rPr>
        <w:t>ex</w:t>
      </w:r>
      <w:r w:rsidRPr="00603424">
        <w:rPr>
          <w:rStyle w:val="Garamond20"/>
          <w:color w:val="000000"/>
        </w:rPr>
        <w:t xml:space="preserve"> </w:t>
      </w:r>
      <w:r>
        <w:rPr>
          <w:rStyle w:val="Garamond20"/>
          <w:color w:val="000000"/>
        </w:rPr>
        <w:t xml:space="preserve">. Чтобы </w:t>
      </w:r>
      <w:r>
        <w:rPr>
          <w:rStyle w:val="Garamond19"/>
          <w:color w:val="000000"/>
        </w:rPr>
        <w:t>и</w:t>
      </w:r>
      <w:r>
        <w:rPr>
          <w:rStyle w:val="Garamond19"/>
          <w:color w:val="000000"/>
          <w:vertAlign w:val="subscript"/>
        </w:rPr>
        <w:t>вых</w:t>
      </w:r>
      <w:r>
        <w:rPr>
          <w:rStyle w:val="Garamond20"/>
          <w:color w:val="000000"/>
        </w:rPr>
        <w:t xml:space="preserve"> оставалось постоянным при увеличении </w:t>
      </w:r>
      <w:r w:rsidRPr="00603424">
        <w:rPr>
          <w:rStyle w:val="Garamond19"/>
          <w:color w:val="000000"/>
        </w:rPr>
        <w:t>\</w:t>
      </w:r>
      <w:r>
        <w:rPr>
          <w:rStyle w:val="Garamond19"/>
          <w:color w:val="000000"/>
          <w:lang w:val="en-US"/>
        </w:rPr>
        <w:t>J</w:t>
      </w:r>
      <w:r>
        <w:rPr>
          <w:rStyle w:val="Garamond20"/>
          <w:color w:val="000000"/>
          <w:vertAlign w:val="subscript"/>
          <w:lang w:val="en-US"/>
        </w:rPr>
        <w:t>ex</w:t>
      </w:r>
      <w:r>
        <w:rPr>
          <w:rStyle w:val="Garamond20"/>
          <w:color w:val="000000"/>
        </w:rPr>
        <w:t xml:space="preserve">, пропорционально должен уменьшаться </w:t>
      </w:r>
      <w:r>
        <w:rPr>
          <w:rStyle w:val="Garamond19"/>
          <w:color w:val="000000"/>
          <w:lang w:val="en-US"/>
        </w:rPr>
        <w:t>Kq</w:t>
      </w:r>
      <w:r w:rsidRPr="00603424">
        <w:rPr>
          <w:rStyle w:val="Garamond19"/>
          <w:color w:val="000000"/>
        </w:rPr>
        <w:t>.</w:t>
      </w:r>
    </w:p>
    <w:p w:rsidR="00603424" w:rsidRDefault="00603424" w:rsidP="00603424">
      <w:pPr>
        <w:pStyle w:val="150"/>
        <w:framePr w:h="2362" w:hSpace="523" w:wrap="notBeside" w:vAnchor="text" w:hAnchor="text" w:x="5094" w:y="1"/>
        <w:shd w:val="clear" w:color="auto" w:fill="auto"/>
        <w:spacing w:line="190" w:lineRule="exact"/>
      </w:pPr>
      <w:r>
        <w:rPr>
          <w:rStyle w:val="15"/>
          <w:rFonts w:hint="eastAsia"/>
          <w:color w:val="000000"/>
        </w:rPr>
        <w:t>ивых</w:t>
      </w:r>
    </w:p>
    <w:p w:rsidR="00603424" w:rsidRDefault="00603424" w:rsidP="00603424">
      <w:pPr>
        <w:pStyle w:val="20"/>
        <w:framePr w:h="2362" w:hSpace="523" w:wrap="notBeside" w:vAnchor="text" w:hAnchor="text" w:x="5094" w:y="1"/>
        <w:shd w:val="clear" w:color="auto" w:fill="auto"/>
        <w:spacing w:line="170" w:lineRule="exact"/>
      </w:pPr>
      <w:r>
        <w:rPr>
          <w:rStyle w:val="2Garamond"/>
          <w:color w:val="000000"/>
        </w:rPr>
        <w:t>Без АРУ</w:t>
      </w:r>
    </w:p>
    <w:p w:rsidR="00603424" w:rsidRDefault="00603424" w:rsidP="00603424">
      <w:pPr>
        <w:framePr w:h="2362" w:hSpace="523" w:wrap="notBeside" w:vAnchor="text" w:hAnchor="text" w:x="5094" w:y="1"/>
        <w:jc w:val="center"/>
        <w:rPr>
          <w:color w:val="auto"/>
          <w:sz w:val="2"/>
          <w:szCs w:val="2"/>
        </w:rPr>
      </w:pPr>
      <w:bookmarkStart w:id="2" w:name="_GoBack"/>
      <w:r>
        <w:rPr>
          <w:noProof/>
          <w:color w:val="auto"/>
          <w:sz w:val="2"/>
          <w:szCs w:val="2"/>
        </w:rPr>
        <w:drawing>
          <wp:inline distT="0" distB="0" distL="0" distR="0">
            <wp:extent cx="2562225" cy="14954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62225" cy="1495425"/>
                    </a:xfrm>
                    <a:prstGeom prst="rect">
                      <a:avLst/>
                    </a:prstGeom>
                    <a:noFill/>
                    <a:ln>
                      <a:noFill/>
                    </a:ln>
                  </pic:spPr>
                </pic:pic>
              </a:graphicData>
            </a:graphic>
          </wp:inline>
        </w:drawing>
      </w:r>
      <w:bookmarkEnd w:id="2"/>
    </w:p>
    <w:p w:rsidR="00603424" w:rsidRPr="00603424" w:rsidRDefault="00603424" w:rsidP="00603424">
      <w:pPr>
        <w:pStyle w:val="160"/>
        <w:framePr w:h="2362" w:hSpace="523" w:wrap="notBeside" w:vAnchor="text" w:hAnchor="text" w:x="5094" w:y="1"/>
        <w:shd w:val="clear" w:color="auto" w:fill="auto"/>
        <w:spacing w:line="210" w:lineRule="exact"/>
        <w:rPr>
          <w:lang w:val="ru-RU"/>
        </w:rPr>
      </w:pPr>
      <w:r>
        <w:rPr>
          <w:rStyle w:val="16"/>
          <w:color w:val="000000"/>
        </w:rPr>
        <w:t>Unop</w:t>
      </w:r>
    </w:p>
    <w:p w:rsidR="00603424" w:rsidRDefault="00603424" w:rsidP="00603424">
      <w:pPr>
        <w:pStyle w:val="a2"/>
        <w:framePr w:h="2362" w:hSpace="523" w:wrap="notBeside" w:vAnchor="text" w:hAnchor="text" w:x="5094" w:y="1"/>
        <w:shd w:val="clear" w:color="auto" w:fill="auto"/>
        <w:spacing w:line="280" w:lineRule="exact"/>
      </w:pPr>
      <w:r>
        <w:rPr>
          <w:rStyle w:val="Garamond5"/>
          <w:color w:val="000000"/>
        </w:rPr>
        <w:t>Рис. 3.104</w:t>
      </w:r>
    </w:p>
    <w:p w:rsidR="00603424" w:rsidRDefault="00603424" w:rsidP="00603424">
      <w:pPr>
        <w:rPr>
          <w:color w:val="auto"/>
          <w:sz w:val="2"/>
          <w:szCs w:val="2"/>
        </w:rPr>
      </w:pPr>
    </w:p>
    <w:p w:rsidR="00603424" w:rsidRDefault="00603424" w:rsidP="00603424">
      <w:pPr>
        <w:pStyle w:val="1"/>
        <w:shd w:val="clear" w:color="auto" w:fill="auto"/>
        <w:spacing w:before="115" w:after="0"/>
        <w:ind w:left="20" w:right="20" w:firstLine="560"/>
        <w:jc w:val="both"/>
        <w:sectPr w:rsidR="00603424">
          <w:pgSz w:w="16838" w:h="23810"/>
          <w:pgMar w:top="3435" w:right="3595" w:bottom="5004" w:left="3595" w:header="0" w:footer="3" w:gutter="0"/>
          <w:cols w:space="720"/>
          <w:noEndnote/>
          <w:docGrid w:linePitch="360"/>
        </w:sectPr>
      </w:pPr>
      <w:r>
        <w:rPr>
          <w:rStyle w:val="Garamond20"/>
          <w:color w:val="000000"/>
        </w:rPr>
        <w:t xml:space="preserve">Прямая АРУ позволяет получить идеальную характеристику регулировки (рис.3.104), но практически этого добиться не удается. Этой АРУ свойственны </w:t>
      </w:r>
    </w:p>
    <w:p w:rsidR="00603424" w:rsidRDefault="00603424" w:rsidP="00603424">
      <w:pPr>
        <w:pStyle w:val="1"/>
        <w:shd w:val="clear" w:color="auto" w:fill="auto"/>
        <w:spacing w:before="115" w:after="0"/>
        <w:ind w:left="20" w:right="20" w:firstLine="560"/>
        <w:jc w:val="both"/>
      </w:pPr>
      <w:r>
        <w:rPr>
          <w:rStyle w:val="Garamond20"/>
          <w:color w:val="000000"/>
        </w:rPr>
        <w:lastRenderedPageBreak/>
        <w:t xml:space="preserve">недостатки, основной из которых состоит в необходимости включать перед детектором в цепи АРУ дополнительный усилитель с большим коэффициентом усиления. Если принять </w:t>
      </w:r>
      <w:r>
        <w:rPr>
          <w:rStyle w:val="Garamond19"/>
          <w:color w:val="000000"/>
        </w:rPr>
        <w:t>Е</w:t>
      </w:r>
      <w:r>
        <w:rPr>
          <w:rStyle w:val="Garamond19"/>
          <w:color w:val="000000"/>
          <w:vertAlign w:val="subscript"/>
        </w:rPr>
        <w:t>рег</w:t>
      </w:r>
      <w:r>
        <w:rPr>
          <w:rStyle w:val="Garamond20"/>
          <w:color w:val="000000"/>
        </w:rPr>
        <w:t xml:space="preserve"> = 0,1 — 1 В, </w:t>
      </w:r>
      <w:r>
        <w:rPr>
          <w:rStyle w:val="Garamond19"/>
          <w:color w:val="000000"/>
          <w:lang w:val="en-US"/>
        </w:rPr>
        <w:t>U</w:t>
      </w:r>
      <w:r>
        <w:rPr>
          <w:rStyle w:val="Garamond19"/>
          <w:color w:val="000000"/>
          <w:vertAlign w:val="subscript"/>
          <w:lang w:val="en-US"/>
        </w:rPr>
        <w:t>ex</w:t>
      </w:r>
      <w:r w:rsidRPr="00603424">
        <w:rPr>
          <w:rStyle w:val="Garamond20"/>
          <w:color w:val="000000"/>
        </w:rPr>
        <w:t xml:space="preserve"> </w:t>
      </w:r>
      <w:r>
        <w:rPr>
          <w:rStyle w:val="Garamond20"/>
          <w:color w:val="000000"/>
        </w:rPr>
        <w:t xml:space="preserve">= 10 — 100 мкВ, то усилитель в цепи АРУ должен иметь усиление </w:t>
      </w:r>
      <w:r>
        <w:rPr>
          <w:rStyle w:val="Garamond19"/>
          <w:color w:val="000000"/>
        </w:rPr>
        <w:t>К =</w:t>
      </w:r>
      <w:r>
        <w:rPr>
          <w:rStyle w:val="Garamond20"/>
          <w:color w:val="000000"/>
        </w:rPr>
        <w:t xml:space="preserve"> 10</w:t>
      </w:r>
      <w:r>
        <w:rPr>
          <w:rStyle w:val="Garamond20"/>
          <w:color w:val="000000"/>
          <w:vertAlign w:val="superscript"/>
        </w:rPr>
        <w:t>4</w:t>
      </w:r>
      <w:r>
        <w:rPr>
          <w:rStyle w:val="Garamond20"/>
          <w:color w:val="000000"/>
        </w:rPr>
        <w:t xml:space="preserve"> — 10</w:t>
      </w:r>
      <w:r>
        <w:rPr>
          <w:rStyle w:val="Garamond20"/>
          <w:color w:val="000000"/>
          <w:vertAlign w:val="superscript"/>
        </w:rPr>
        <w:t>5</w:t>
      </w:r>
      <w:r>
        <w:rPr>
          <w:rStyle w:val="Garamond20"/>
          <w:color w:val="000000"/>
        </w:rPr>
        <w:t>, т. е. практически такое же, как и в основном тракте приёма.</w:t>
      </w:r>
    </w:p>
    <w:p w:rsidR="00603424" w:rsidRDefault="00603424" w:rsidP="00603424">
      <w:pPr>
        <w:pStyle w:val="1"/>
        <w:shd w:val="clear" w:color="auto" w:fill="auto"/>
        <w:spacing w:after="0"/>
        <w:ind w:right="20" w:firstLine="560"/>
        <w:jc w:val="both"/>
      </w:pPr>
      <w:r>
        <w:rPr>
          <w:rStyle w:val="Garamond20"/>
          <w:color w:val="000000"/>
        </w:rPr>
        <w:t xml:space="preserve">Прямая АРУ имеет низкую стабильность, она подвержена действию различных дестабилизирующих факторов. Если, например, из-за изменения температуры или напряжения источника питания коэффициент усиления регулируемого усилителя увеличивается, то характеристика АРУ из идеальной превратится в характеристику с нарастающим </w:t>
      </w:r>
      <w:r>
        <w:rPr>
          <w:rStyle w:val="Garamond19"/>
          <w:color w:val="000000"/>
        </w:rPr>
        <w:t>и</w:t>
      </w:r>
      <w:r>
        <w:rPr>
          <w:rStyle w:val="Garamond19"/>
          <w:color w:val="000000"/>
          <w:vertAlign w:val="subscript"/>
        </w:rPr>
        <w:t>вых</w:t>
      </w:r>
      <w:r>
        <w:rPr>
          <w:rStyle w:val="Garamond19"/>
          <w:color w:val="000000"/>
        </w:rPr>
        <w:t>.</w:t>
      </w:r>
    </w:p>
    <w:p w:rsidR="00603424" w:rsidRDefault="00603424" w:rsidP="00603424">
      <w:pPr>
        <w:pStyle w:val="1"/>
        <w:shd w:val="clear" w:color="auto" w:fill="auto"/>
        <w:spacing w:after="56"/>
        <w:ind w:right="20" w:firstLine="560"/>
        <w:jc w:val="both"/>
      </w:pPr>
      <w:r>
        <w:rPr>
          <w:rStyle w:val="Garamond20"/>
          <w:color w:val="000000"/>
        </w:rPr>
        <w:t>Рациональным использованием преимуществ обоих схем АРУ (стабильность обратной АРУ и возможность получить идеальную характеристику в прямой АРУ) является применение схемы комбинированной АРУ (рис. 3.105).</w:t>
      </w:r>
    </w:p>
    <w:p w:rsidR="00603424" w:rsidRDefault="00603424" w:rsidP="00603424">
      <w:pPr>
        <w:framePr w:h="3394" w:wrap="notBeside" w:vAnchor="text" w:hAnchor="text" w:xAlign="center" w:y="1"/>
        <w:jc w:val="center"/>
        <w:rPr>
          <w:color w:val="auto"/>
          <w:sz w:val="2"/>
          <w:szCs w:val="2"/>
        </w:rPr>
      </w:pPr>
      <w:r>
        <w:rPr>
          <w:noProof/>
          <w:color w:val="auto"/>
          <w:sz w:val="2"/>
          <w:szCs w:val="2"/>
        </w:rPr>
        <w:drawing>
          <wp:inline distT="0" distB="0" distL="0" distR="0">
            <wp:extent cx="3543300" cy="21621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43300" cy="2162175"/>
                    </a:xfrm>
                    <a:prstGeom prst="rect">
                      <a:avLst/>
                    </a:prstGeom>
                    <a:noFill/>
                    <a:ln>
                      <a:noFill/>
                    </a:ln>
                  </pic:spPr>
                </pic:pic>
              </a:graphicData>
            </a:graphic>
          </wp:inline>
        </w:drawing>
      </w:r>
    </w:p>
    <w:p w:rsidR="00603424" w:rsidRDefault="00603424" w:rsidP="00603424">
      <w:pPr>
        <w:pStyle w:val="a2"/>
        <w:framePr w:h="3394" w:wrap="notBeside" w:vAnchor="text" w:hAnchor="text" w:xAlign="center" w:y="1"/>
        <w:shd w:val="clear" w:color="auto" w:fill="auto"/>
        <w:spacing w:line="280" w:lineRule="exact"/>
      </w:pPr>
      <w:r>
        <w:rPr>
          <w:rStyle w:val="Garamond5"/>
          <w:color w:val="000000"/>
        </w:rPr>
        <w:t>Рис. 3.105</w:t>
      </w:r>
    </w:p>
    <w:p w:rsidR="00603424" w:rsidRDefault="00603424" w:rsidP="00603424">
      <w:pPr>
        <w:rPr>
          <w:color w:val="auto"/>
          <w:sz w:val="2"/>
          <w:szCs w:val="2"/>
        </w:rPr>
      </w:pPr>
    </w:p>
    <w:p w:rsidR="00603424" w:rsidRDefault="00603424" w:rsidP="00603424">
      <w:pPr>
        <w:pStyle w:val="1"/>
        <w:shd w:val="clear" w:color="auto" w:fill="auto"/>
        <w:spacing w:before="55" w:after="0"/>
        <w:ind w:right="20" w:firstLine="560"/>
        <w:jc w:val="both"/>
      </w:pPr>
      <w:r>
        <w:rPr>
          <w:rStyle w:val="Garamond20"/>
          <w:color w:val="000000"/>
        </w:rPr>
        <w:t>Для первого усилителя — это обратная, а для второго — прямая АРУ. Основная регулировка происходит в первом усилителе, он, как правило, содержит несколько регулируемых каскадов. Второй регулируемый усилитель обычно однокаскадный, его основная задача — несколько скомпенсировать возрастание напряжения на выходе первого усилителя.</w:t>
      </w:r>
    </w:p>
    <w:p w:rsidR="00603424" w:rsidRDefault="00603424" w:rsidP="00603424">
      <w:pPr>
        <w:pStyle w:val="1"/>
        <w:shd w:val="clear" w:color="auto" w:fill="auto"/>
        <w:spacing w:after="176"/>
        <w:ind w:firstLine="560"/>
        <w:jc w:val="both"/>
      </w:pPr>
      <w:r>
        <w:rPr>
          <w:rStyle w:val="Garamond20"/>
          <w:color w:val="000000"/>
        </w:rPr>
        <w:t>АРУ приёмников импульсных сигналов (рис. 3.106).</w:t>
      </w:r>
    </w:p>
    <w:p w:rsidR="00603424" w:rsidRDefault="00603424" w:rsidP="00603424">
      <w:pPr>
        <w:pStyle w:val="20"/>
        <w:framePr w:h="2338" w:wrap="notBeside" w:vAnchor="text" w:hAnchor="text" w:xAlign="center" w:y="1"/>
        <w:shd w:val="clear" w:color="auto" w:fill="auto"/>
        <w:tabs>
          <w:tab w:val="left" w:pos="1387"/>
        </w:tabs>
        <w:spacing w:line="170" w:lineRule="exact"/>
      </w:pPr>
      <w:r>
        <w:rPr>
          <w:rStyle w:val="2Garamond"/>
          <w:color w:val="000000"/>
        </w:rPr>
        <w:t>ДЕТ</w:t>
      </w:r>
      <w:r>
        <w:rPr>
          <w:rStyle w:val="2Garamond"/>
          <w:color w:val="000000"/>
        </w:rPr>
        <w:tab/>
        <w:t>ВУ</w:t>
      </w:r>
    </w:p>
    <w:p w:rsidR="00603424" w:rsidRDefault="00603424" w:rsidP="00603424">
      <w:pPr>
        <w:framePr w:h="2338" w:wrap="notBeside" w:vAnchor="text" w:hAnchor="text" w:xAlign="center" w:y="1"/>
        <w:jc w:val="center"/>
        <w:rPr>
          <w:color w:val="auto"/>
          <w:sz w:val="2"/>
          <w:szCs w:val="2"/>
        </w:rPr>
      </w:pPr>
      <w:r>
        <w:rPr>
          <w:noProof/>
          <w:color w:val="auto"/>
          <w:sz w:val="2"/>
          <w:szCs w:val="2"/>
        </w:rPr>
        <w:drawing>
          <wp:inline distT="0" distB="0" distL="0" distR="0">
            <wp:extent cx="4171950" cy="14859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171950" cy="1485900"/>
                    </a:xfrm>
                    <a:prstGeom prst="rect">
                      <a:avLst/>
                    </a:prstGeom>
                    <a:noFill/>
                    <a:ln>
                      <a:noFill/>
                    </a:ln>
                  </pic:spPr>
                </pic:pic>
              </a:graphicData>
            </a:graphic>
          </wp:inline>
        </w:drawing>
      </w:r>
    </w:p>
    <w:p w:rsidR="00603424" w:rsidRDefault="00603424" w:rsidP="00603424">
      <w:pPr>
        <w:rPr>
          <w:color w:val="auto"/>
          <w:sz w:val="2"/>
          <w:szCs w:val="2"/>
        </w:rPr>
      </w:pPr>
    </w:p>
    <w:p w:rsidR="00603424" w:rsidRDefault="00603424" w:rsidP="00603424">
      <w:pPr>
        <w:rPr>
          <w:color w:val="auto"/>
          <w:sz w:val="2"/>
          <w:szCs w:val="2"/>
        </w:rPr>
        <w:sectPr w:rsidR="00603424">
          <w:headerReference w:type="even" r:id="rId21"/>
          <w:footerReference w:type="even" r:id="rId22"/>
          <w:footerReference w:type="default" r:id="rId23"/>
          <w:headerReference w:type="first" r:id="rId24"/>
          <w:footerReference w:type="first" r:id="rId25"/>
          <w:pgSz w:w="16838" w:h="23810"/>
          <w:pgMar w:top="3435" w:right="3595" w:bottom="5004" w:left="3595" w:header="0" w:footer="3" w:gutter="0"/>
          <w:cols w:space="720"/>
          <w:noEndnote/>
          <w:titlePg/>
          <w:docGrid w:linePitch="360"/>
        </w:sectPr>
      </w:pPr>
    </w:p>
    <w:p w:rsidR="00603424" w:rsidRDefault="00603424" w:rsidP="00603424">
      <w:pPr>
        <w:pStyle w:val="1"/>
        <w:shd w:val="clear" w:color="auto" w:fill="auto"/>
        <w:spacing w:after="0"/>
        <w:ind w:firstLine="560"/>
        <w:jc w:val="both"/>
      </w:pPr>
      <w:r>
        <w:rPr>
          <w:rStyle w:val="Garamond20"/>
          <w:color w:val="000000"/>
        </w:rPr>
        <w:lastRenderedPageBreak/>
        <w:t>Особенности АРУ приёмников импульсных радиосигналов.</w:t>
      </w:r>
    </w:p>
    <w:p w:rsidR="00603424" w:rsidRDefault="00603424" w:rsidP="00603424">
      <w:pPr>
        <w:pStyle w:val="NoSpacing"/>
        <w:rPr>
          <w:rFonts w:ascii="Times New Roman" w:hAnsi="Times New Roman" w:cs="Times New Roman"/>
        </w:rPr>
      </w:pPr>
      <w:r>
        <w:rPr>
          <w:rStyle w:val="Garamond20"/>
          <w:color w:val="000000"/>
        </w:rPr>
        <w:t>Импульсный радиосигнал для АРУ детектируется дважды: вначале импульсным детектором вместе с сигналом, далее пиковым детектором в цепи АРУ. Общим может быть видеоусилитель. В остальном отличий нет от АРУ приёмников непрерывных сигналов.</w:t>
      </w:r>
      <w:r w:rsidRPr="00603424">
        <w:rPr>
          <w:rFonts w:ascii="Times New Roman" w:hAnsi="Times New Roman" w:cs="Times New Roman"/>
        </w:rPr>
        <w:t xml:space="preserve"> </w:t>
      </w:r>
    </w:p>
    <w:p w:rsidR="00603424" w:rsidRDefault="00603424" w:rsidP="00603424">
      <w:pPr>
        <w:pStyle w:val="NoSpacing"/>
        <w:rPr>
          <w:rFonts w:ascii="Times New Roman" w:hAnsi="Times New Roman" w:cs="Times New Roman"/>
        </w:rPr>
      </w:pPr>
    </w:p>
    <w:p w:rsidR="00603424" w:rsidRDefault="00603424" w:rsidP="00603424">
      <w:pPr>
        <w:pStyle w:val="NoSpacing"/>
        <w:rPr>
          <w:rFonts w:ascii="Times New Roman" w:hAnsi="Times New Roman" w:cs="Times New Roman"/>
          <w:b/>
        </w:rPr>
      </w:pPr>
      <w:r w:rsidRPr="00603424">
        <w:rPr>
          <w:rFonts w:ascii="Times New Roman" w:hAnsi="Times New Roman" w:cs="Times New Roman"/>
          <w:b/>
        </w:rPr>
        <w:t>14.3. Автоматическая подстройка частоты в радиоприёмниках</w:t>
      </w:r>
    </w:p>
    <w:p w:rsidR="00603424" w:rsidRDefault="00603424" w:rsidP="00603424">
      <w:pPr>
        <w:pStyle w:val="190"/>
        <w:shd w:val="clear" w:color="auto" w:fill="auto"/>
        <w:tabs>
          <w:tab w:val="left" w:pos="1179"/>
        </w:tabs>
        <w:spacing w:before="0" w:after="59" w:line="280" w:lineRule="exact"/>
        <w:ind w:left="560" w:firstLine="0"/>
      </w:pPr>
      <w:bookmarkStart w:id="3" w:name="bookmark124"/>
      <w:r>
        <w:rPr>
          <w:rStyle w:val="19"/>
          <w:color w:val="000000"/>
        </w:rPr>
        <w:t>Автоматическая подстройка частоты в радиоприёмниках</w:t>
      </w:r>
      <w:bookmarkEnd w:id="3"/>
      <w:r>
        <w:rPr>
          <w:rStyle w:val="19"/>
          <w:color w:val="000000"/>
        </w:rPr>
        <w:t xml:space="preserve"> </w:t>
      </w:r>
      <w:r>
        <w:rPr>
          <w:rStyle w:val="Garamond20"/>
          <w:color w:val="000000"/>
        </w:rPr>
        <w:t xml:space="preserve">АПЧ должна обеспечить требуемую точность настройки приёмника при воздействии </w:t>
      </w:r>
      <w:r>
        <w:rPr>
          <w:rStyle w:val="Garamond20"/>
          <w:color w:val="000000"/>
        </w:rPr>
        <w:lastRenderedPageBreak/>
        <w:t>дестабилизирующих факторов.</w:t>
      </w:r>
    </w:p>
    <w:p w:rsidR="00603424" w:rsidRDefault="00603424" w:rsidP="00603424">
      <w:pPr>
        <w:pStyle w:val="1"/>
        <w:shd w:val="clear" w:color="auto" w:fill="auto"/>
        <w:spacing w:after="0"/>
        <w:ind w:right="20" w:firstLine="560"/>
        <w:jc w:val="both"/>
      </w:pPr>
      <w:r>
        <w:rPr>
          <w:rStyle w:val="Garamond20"/>
          <w:color w:val="000000"/>
        </w:rPr>
        <w:t xml:space="preserve">Случайные изменения частоты гетеродина </w:t>
      </w:r>
      <w:r>
        <w:rPr>
          <w:rStyle w:val="Garamond19"/>
          <w:color w:val="000000"/>
        </w:rPr>
        <w:t>\</w:t>
      </w:r>
      <w:r>
        <w:rPr>
          <w:rStyle w:val="Garamond19"/>
          <w:color w:val="000000"/>
          <w:vertAlign w:val="subscript"/>
        </w:rPr>
        <w:t>г</w:t>
      </w:r>
      <w:r>
        <w:rPr>
          <w:rStyle w:val="Garamond20"/>
          <w:color w:val="000000"/>
        </w:rPr>
        <w:t xml:space="preserve"> или частоты принимаемого сигнала </w:t>
      </w:r>
      <w:r>
        <w:rPr>
          <w:rStyle w:val="Garamond20"/>
          <w:color w:val="000000"/>
          <w:lang w:val="en-US"/>
        </w:rPr>
        <w:t>f</w:t>
      </w:r>
      <w:r>
        <w:rPr>
          <w:rStyle w:val="Garamond20"/>
          <w:color w:val="000000"/>
          <w:vertAlign w:val="subscript"/>
          <w:lang w:val="en-US"/>
        </w:rPr>
        <w:t>c</w:t>
      </w:r>
      <w:r w:rsidRPr="00603424">
        <w:rPr>
          <w:rStyle w:val="Garamond20"/>
          <w:color w:val="000000"/>
        </w:rPr>
        <w:t xml:space="preserve"> </w:t>
      </w:r>
      <w:r>
        <w:rPr>
          <w:rStyle w:val="Garamond20"/>
          <w:color w:val="000000"/>
        </w:rPr>
        <w:t xml:space="preserve">приводят к изменению промежуточной частоты </w:t>
      </w:r>
      <w:r>
        <w:rPr>
          <w:rStyle w:val="Garamond19"/>
          <w:color w:val="000000"/>
          <w:lang w:val="en-US"/>
        </w:rPr>
        <w:t>f</w:t>
      </w:r>
      <w:r>
        <w:rPr>
          <w:rStyle w:val="Garamond19"/>
          <w:color w:val="000000"/>
          <w:vertAlign w:val="subscript"/>
          <w:lang w:val="en-US"/>
        </w:rPr>
        <w:t>np</w:t>
      </w:r>
      <w:r w:rsidRPr="00603424">
        <w:rPr>
          <w:rStyle w:val="Garamond19"/>
          <w:color w:val="000000"/>
        </w:rPr>
        <w:t xml:space="preserve"> </w:t>
      </w:r>
      <w:r>
        <w:rPr>
          <w:rStyle w:val="Garamond19"/>
          <w:color w:val="000000"/>
        </w:rPr>
        <w:t>= \</w:t>
      </w:r>
      <w:r>
        <w:rPr>
          <w:rStyle w:val="Garamond19"/>
          <w:color w:val="000000"/>
          <w:vertAlign w:val="subscript"/>
        </w:rPr>
        <w:t>г</w:t>
      </w:r>
      <w:r>
        <w:rPr>
          <w:rStyle w:val="Garamond19"/>
          <w:color w:val="000000"/>
        </w:rPr>
        <w:t xml:space="preserve"> — </w:t>
      </w:r>
      <w:r>
        <w:rPr>
          <w:rStyle w:val="Garamond19"/>
          <w:color w:val="000000"/>
          <w:lang w:val="en-US"/>
        </w:rPr>
        <w:t>f</w:t>
      </w:r>
      <w:r>
        <w:rPr>
          <w:rStyle w:val="Garamond19"/>
          <w:color w:val="000000"/>
          <w:vertAlign w:val="subscript"/>
          <w:lang w:val="en-US"/>
        </w:rPr>
        <w:t>c</w:t>
      </w:r>
      <w:r w:rsidRPr="00603424">
        <w:rPr>
          <w:rStyle w:val="Garamond19"/>
          <w:color w:val="000000"/>
        </w:rPr>
        <w:t>.</w:t>
      </w:r>
      <w:r w:rsidRPr="00603424">
        <w:rPr>
          <w:rStyle w:val="Garamond20"/>
          <w:color w:val="000000"/>
        </w:rPr>
        <w:t xml:space="preserve"> </w:t>
      </w:r>
      <w:r>
        <w:rPr>
          <w:rStyle w:val="Garamond20"/>
          <w:color w:val="000000"/>
        </w:rPr>
        <w:t xml:space="preserve">Поэтому задача АПЧ сводится к подстройке частоты гетеродина для точного соответствия промежуточной частоты </w:t>
      </w:r>
      <w:r>
        <w:rPr>
          <w:rStyle w:val="Garamond19"/>
          <w:color w:val="000000"/>
          <w:lang w:val="en-US"/>
        </w:rPr>
        <w:t>f</w:t>
      </w:r>
      <w:r>
        <w:rPr>
          <w:rStyle w:val="Garamond19"/>
          <w:color w:val="000000"/>
          <w:vertAlign w:val="subscript"/>
          <w:lang w:val="en-US"/>
        </w:rPr>
        <w:t>np</w:t>
      </w:r>
      <w:r w:rsidRPr="00603424">
        <w:rPr>
          <w:rStyle w:val="Garamond20"/>
          <w:color w:val="000000"/>
        </w:rPr>
        <w:t xml:space="preserve"> </w:t>
      </w:r>
      <w:r>
        <w:rPr>
          <w:rStyle w:val="Garamond20"/>
          <w:color w:val="000000"/>
        </w:rPr>
        <w:t>частоте, на которую настроен тракт ПЧ.</w:t>
      </w:r>
    </w:p>
    <w:p w:rsidR="00603424" w:rsidRDefault="00603424" w:rsidP="00603424">
      <w:pPr>
        <w:pStyle w:val="1"/>
        <w:shd w:val="clear" w:color="auto" w:fill="auto"/>
        <w:spacing w:after="0"/>
        <w:ind w:right="20" w:firstLine="560"/>
        <w:jc w:val="both"/>
      </w:pPr>
      <w:r>
        <w:rPr>
          <w:rStyle w:val="Garamond20"/>
          <w:color w:val="000000"/>
        </w:rPr>
        <w:t xml:space="preserve">Для АПЧ вводится специальная цепь АПЧ, состоящая из измерительного элемента ИЭ, фильтра и регулятора частоты РЧ. Измерительный элемент вырабатывает напряжение регулировки </w:t>
      </w:r>
      <w:r>
        <w:rPr>
          <w:rStyle w:val="Garamond19"/>
          <w:color w:val="000000"/>
        </w:rPr>
        <w:t>Е</w:t>
      </w:r>
      <w:r>
        <w:rPr>
          <w:rStyle w:val="Garamond19"/>
          <w:color w:val="000000"/>
          <w:vertAlign w:val="subscript"/>
        </w:rPr>
        <w:t>рег</w:t>
      </w:r>
      <w:r>
        <w:rPr>
          <w:rStyle w:val="Garamond19"/>
          <w:color w:val="000000"/>
        </w:rPr>
        <w:t>.</w:t>
      </w:r>
      <w:r>
        <w:rPr>
          <w:rStyle w:val="Garamond20"/>
          <w:color w:val="000000"/>
        </w:rPr>
        <w:t xml:space="preserve"> В зависимости от вида ИЭ различают частотную ЧАПЧ и фазовую ФАПЧ. В системе ЧАПЧ измерительный элемент оценивает отклонение частоты напряжения на входе цепи АПЧ от эталонного значения. В качестве ИЭ используется частотный детектор (рис. 3.107).</w:t>
      </w:r>
    </w:p>
    <w:p w:rsidR="00603424" w:rsidRDefault="00603424" w:rsidP="00FE5C0A">
      <w:pPr>
        <w:pStyle w:val="Heading2"/>
      </w:pPr>
      <w:r>
        <w:rPr>
          <w:noProof/>
        </w:rPr>
        <w:drawing>
          <wp:inline distT="0" distB="0" distL="0" distR="0" wp14:anchorId="33D338C0" wp14:editId="4934DCFD">
            <wp:extent cx="3600000" cy="1401072"/>
            <wp:effectExtent l="0" t="0" r="635"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600000" cy="1401072"/>
                    </a:xfrm>
                    <a:prstGeom prst="rect">
                      <a:avLst/>
                    </a:prstGeom>
                    <a:noFill/>
                    <a:ln>
                      <a:noFill/>
                    </a:ln>
                  </pic:spPr>
                </pic:pic>
              </a:graphicData>
            </a:graphic>
          </wp:inline>
        </w:drawing>
      </w:r>
    </w:p>
    <w:p w:rsidR="00603424" w:rsidRDefault="00603424" w:rsidP="00603424">
      <w:pPr>
        <w:pStyle w:val="a2"/>
        <w:framePr w:h="3245" w:wrap="notBeside" w:vAnchor="text" w:hAnchor="text" w:xAlign="center" w:y="1"/>
        <w:shd w:val="clear" w:color="auto" w:fill="auto"/>
        <w:spacing w:line="280" w:lineRule="exact"/>
      </w:pPr>
      <w:r>
        <w:rPr>
          <w:rStyle w:val="Garamond5"/>
          <w:color w:val="000000"/>
        </w:rPr>
        <w:t>Рис. 3.107</w:t>
      </w:r>
    </w:p>
    <w:p w:rsidR="00603424" w:rsidRDefault="00603424" w:rsidP="00603424">
      <w:pPr>
        <w:rPr>
          <w:color w:val="auto"/>
          <w:sz w:val="2"/>
          <w:szCs w:val="2"/>
        </w:rPr>
      </w:pPr>
    </w:p>
    <w:p w:rsidR="00603424" w:rsidRDefault="00603424" w:rsidP="00603424">
      <w:pPr>
        <w:pStyle w:val="1"/>
        <w:shd w:val="clear" w:color="auto" w:fill="auto"/>
        <w:spacing w:before="350" w:after="0"/>
        <w:ind w:right="20" w:firstLine="560"/>
        <w:jc w:val="both"/>
      </w:pPr>
      <w:r>
        <w:rPr>
          <w:rStyle w:val="Garamond20"/>
          <w:color w:val="000000"/>
        </w:rPr>
        <w:t xml:space="preserve">Частотный детектор настраивается на номинальное значение промежуточной частоты </w:t>
      </w:r>
      <w:r>
        <w:rPr>
          <w:rStyle w:val="Garamond19"/>
          <w:color w:val="000000"/>
          <w:lang w:val="en-US"/>
        </w:rPr>
        <w:t>f</w:t>
      </w:r>
      <w:r>
        <w:rPr>
          <w:rStyle w:val="Garamond19"/>
          <w:color w:val="000000"/>
          <w:vertAlign w:val="subscript"/>
          <w:lang w:val="en-US"/>
        </w:rPr>
        <w:t>np</w:t>
      </w:r>
      <w:r w:rsidRPr="00603424">
        <w:rPr>
          <w:rStyle w:val="Garamond19"/>
          <w:color w:val="000000"/>
          <w:vertAlign w:val="subscript"/>
        </w:rPr>
        <w:t>0</w:t>
      </w:r>
      <w:r w:rsidRPr="00603424">
        <w:rPr>
          <w:rStyle w:val="Garamond19"/>
          <w:color w:val="000000"/>
        </w:rPr>
        <w:t>.</w:t>
      </w:r>
      <w:r w:rsidRPr="00603424">
        <w:rPr>
          <w:rStyle w:val="Garamond20"/>
          <w:color w:val="000000"/>
        </w:rPr>
        <w:t xml:space="preserve"> </w:t>
      </w:r>
      <w:r>
        <w:rPr>
          <w:rStyle w:val="Garamond20"/>
          <w:color w:val="000000"/>
        </w:rPr>
        <w:t xml:space="preserve">При </w:t>
      </w:r>
      <w:r>
        <w:rPr>
          <w:rStyle w:val="Garamond19"/>
          <w:color w:val="000000"/>
          <w:lang w:val="en-US"/>
        </w:rPr>
        <w:t>f</w:t>
      </w:r>
      <w:r>
        <w:rPr>
          <w:rStyle w:val="Garamond19"/>
          <w:color w:val="000000"/>
          <w:vertAlign w:val="subscript"/>
          <w:lang w:val="en-US"/>
        </w:rPr>
        <w:t>np</w:t>
      </w:r>
      <w:r w:rsidRPr="00603424">
        <w:rPr>
          <w:rStyle w:val="Garamond19"/>
          <w:color w:val="000000"/>
        </w:rPr>
        <w:t xml:space="preserve"> </w:t>
      </w:r>
      <w:r>
        <w:rPr>
          <w:rStyle w:val="Garamond19"/>
          <w:color w:val="000000"/>
        </w:rPr>
        <w:t xml:space="preserve">= </w:t>
      </w:r>
      <w:r>
        <w:rPr>
          <w:rStyle w:val="Garamond19"/>
          <w:color w:val="000000"/>
          <w:lang w:val="en-US"/>
        </w:rPr>
        <w:t>f</w:t>
      </w:r>
      <w:r>
        <w:rPr>
          <w:rStyle w:val="Garamond15"/>
          <w:color w:val="000000"/>
          <w:vertAlign w:val="subscript"/>
        </w:rPr>
        <w:t>np</w:t>
      </w:r>
      <w:r w:rsidRPr="00603424">
        <w:rPr>
          <w:rStyle w:val="Garamond15"/>
          <w:color w:val="000000"/>
          <w:vertAlign w:val="subscript"/>
          <w:lang w:val="ru-RU"/>
        </w:rPr>
        <w:t>0</w:t>
      </w:r>
      <w:r w:rsidRPr="00603424">
        <w:rPr>
          <w:rStyle w:val="Garamond20"/>
          <w:color w:val="000000"/>
        </w:rPr>
        <w:t xml:space="preserve"> </w:t>
      </w:r>
      <w:r>
        <w:rPr>
          <w:rStyle w:val="Garamond20"/>
          <w:color w:val="000000"/>
        </w:rPr>
        <w:t xml:space="preserve">на его выходе будет нулевое напряжение. При отклонении </w:t>
      </w:r>
      <w:r>
        <w:rPr>
          <w:rStyle w:val="Garamond19"/>
          <w:color w:val="000000"/>
          <w:lang w:val="en-US"/>
        </w:rPr>
        <w:t>f</w:t>
      </w:r>
      <w:r>
        <w:rPr>
          <w:rStyle w:val="Garamond19"/>
          <w:color w:val="000000"/>
          <w:vertAlign w:val="subscript"/>
          <w:lang w:val="en-US"/>
        </w:rPr>
        <w:t>np</w:t>
      </w:r>
      <w:r w:rsidRPr="00603424">
        <w:rPr>
          <w:rStyle w:val="Garamond20"/>
          <w:color w:val="000000"/>
        </w:rPr>
        <w:t xml:space="preserve"> </w:t>
      </w:r>
      <w:r>
        <w:rPr>
          <w:rStyle w:val="Garamond20"/>
          <w:color w:val="000000"/>
        </w:rPr>
        <w:t xml:space="preserve">от </w:t>
      </w:r>
      <w:r>
        <w:rPr>
          <w:rStyle w:val="Garamond19"/>
          <w:color w:val="000000"/>
          <w:lang w:val="en-US"/>
        </w:rPr>
        <w:t>f</w:t>
      </w:r>
      <w:r>
        <w:rPr>
          <w:rStyle w:val="Garamond15"/>
          <w:color w:val="000000"/>
          <w:vertAlign w:val="subscript"/>
        </w:rPr>
        <w:t>np</w:t>
      </w:r>
      <w:r w:rsidRPr="00603424">
        <w:rPr>
          <w:rStyle w:val="Garamond15"/>
          <w:color w:val="000000"/>
          <w:vertAlign w:val="subscript"/>
          <w:lang w:val="ru-RU"/>
        </w:rPr>
        <w:t>0</w:t>
      </w:r>
      <w:r w:rsidRPr="00603424">
        <w:rPr>
          <w:rStyle w:val="Garamond20"/>
          <w:color w:val="000000"/>
        </w:rPr>
        <w:t xml:space="preserve"> </w:t>
      </w:r>
      <w:r>
        <w:rPr>
          <w:rStyle w:val="Garamond20"/>
          <w:color w:val="000000"/>
        </w:rPr>
        <w:t>на выходе ЧД будет напряжение, пропорциональное величине расстройки, полярность напряжения зависит от направления расстройки.</w:t>
      </w:r>
    </w:p>
    <w:p w:rsidR="00603424" w:rsidRDefault="00603424" w:rsidP="00603424">
      <w:pPr>
        <w:pStyle w:val="1"/>
        <w:shd w:val="clear" w:color="auto" w:fill="auto"/>
        <w:spacing w:after="0"/>
        <w:ind w:right="20" w:firstLine="560"/>
        <w:jc w:val="both"/>
      </w:pPr>
      <w:r>
        <w:rPr>
          <w:rStyle w:val="Garamond20"/>
          <w:color w:val="000000"/>
        </w:rPr>
        <w:t xml:space="preserve">Регулирующее напряжение </w:t>
      </w:r>
      <w:r>
        <w:rPr>
          <w:rStyle w:val="Garamond19"/>
          <w:color w:val="000000"/>
          <w:lang w:val="en-US"/>
        </w:rPr>
        <w:t>E</w:t>
      </w:r>
      <w:r>
        <w:rPr>
          <w:rStyle w:val="Garamond19"/>
          <w:color w:val="000000"/>
          <w:vertAlign w:val="subscript"/>
          <w:lang w:val="en-US"/>
        </w:rPr>
        <w:t>pe</w:t>
      </w:r>
      <w:r w:rsidRPr="00603424">
        <w:rPr>
          <w:rStyle w:val="Garamond19"/>
          <w:color w:val="000000"/>
          <w:vertAlign w:val="subscript"/>
        </w:rPr>
        <w:t>:;</w:t>
      </w:r>
      <w:r w:rsidRPr="00603424">
        <w:rPr>
          <w:rStyle w:val="Garamond19"/>
          <w:color w:val="000000"/>
        </w:rPr>
        <w:t xml:space="preserve"> </w:t>
      </w:r>
      <w:r>
        <w:rPr>
          <w:rStyle w:val="Garamond19"/>
          <w:color w:val="000000"/>
        </w:rPr>
        <w:t>,</w:t>
      </w:r>
      <w:r>
        <w:rPr>
          <w:rStyle w:val="Garamond20"/>
          <w:color w:val="000000"/>
        </w:rPr>
        <w:t xml:space="preserve"> пройдя фильтр нижних частот, воздействует на реактивный элемент (РЭ), который выполняет роль регулятора частоты (РЧ). В качестве РЭ обычно используют варикап, который включается</w:t>
      </w:r>
    </w:p>
    <w:p w:rsidR="00603424" w:rsidRDefault="00603424" w:rsidP="00603424">
      <w:pPr>
        <w:pStyle w:val="a2"/>
        <w:framePr w:h="4363" w:wrap="notBeside" w:vAnchor="text" w:hAnchor="text" w:xAlign="center" w:y="1"/>
        <w:shd w:val="clear" w:color="auto" w:fill="auto"/>
        <w:spacing w:line="322" w:lineRule="exact"/>
        <w:jc w:val="both"/>
      </w:pPr>
      <w:r>
        <w:rPr>
          <w:rStyle w:val="Garamond5"/>
          <w:color w:val="000000"/>
        </w:rPr>
        <w:lastRenderedPageBreak/>
        <w:t xml:space="preserve">в контур гетеродина. Подстройка ведётся до тех пор пока </w:t>
      </w:r>
      <w:r>
        <w:rPr>
          <w:rStyle w:val="Garamond4"/>
          <w:color w:val="000000"/>
          <w:lang w:val="en-US"/>
        </w:rPr>
        <w:t>f</w:t>
      </w:r>
      <w:r>
        <w:rPr>
          <w:rStyle w:val="Garamond4"/>
          <w:color w:val="000000"/>
          <w:vertAlign w:val="subscript"/>
          <w:lang w:val="en-US"/>
        </w:rPr>
        <w:t>np</w:t>
      </w:r>
      <w:r w:rsidRPr="00603424">
        <w:rPr>
          <w:rStyle w:val="Garamond5"/>
          <w:color w:val="000000"/>
        </w:rPr>
        <w:t xml:space="preserve"> </w:t>
      </w:r>
      <w:r>
        <w:rPr>
          <w:rStyle w:val="Garamond5"/>
          <w:color w:val="000000"/>
        </w:rPr>
        <w:t xml:space="preserve">не станет равной </w:t>
      </w:r>
      <w:r>
        <w:rPr>
          <w:rStyle w:val="Garamond4"/>
          <w:color w:val="000000"/>
          <w:lang w:val="en-US"/>
        </w:rPr>
        <w:t>f</w:t>
      </w:r>
      <w:r>
        <w:rPr>
          <w:rStyle w:val="Garamond3"/>
          <w:color w:val="000000"/>
          <w:vertAlign w:val="subscript"/>
        </w:rPr>
        <w:t>np</w:t>
      </w:r>
      <w:r w:rsidRPr="00603424">
        <w:rPr>
          <w:rStyle w:val="Garamond3"/>
          <w:color w:val="000000"/>
          <w:vertAlign w:val="subscript"/>
          <w:lang w:val="ru-RU"/>
        </w:rPr>
        <w:t>0</w:t>
      </w:r>
      <w:r w:rsidRPr="00603424">
        <w:rPr>
          <w:rStyle w:val="Garamond5"/>
          <w:color w:val="000000"/>
        </w:rPr>
        <w:t xml:space="preserve"> </w:t>
      </w:r>
      <w:r>
        <w:rPr>
          <w:rStyle w:val="Garamond5"/>
          <w:color w:val="000000"/>
        </w:rPr>
        <w:t>с некоторой допустимой ошибкой.</w:t>
      </w:r>
    </w:p>
    <w:p w:rsidR="00603424" w:rsidRDefault="00603424" w:rsidP="00603424">
      <w:pPr>
        <w:pStyle w:val="a2"/>
        <w:framePr w:h="4363" w:wrap="notBeside" w:vAnchor="text" w:hAnchor="text" w:xAlign="center" w:y="1"/>
        <w:shd w:val="clear" w:color="auto" w:fill="auto"/>
        <w:spacing w:line="322" w:lineRule="exact"/>
        <w:jc w:val="both"/>
      </w:pPr>
      <w:r>
        <w:rPr>
          <w:rStyle w:val="Garamond5"/>
          <w:color w:val="000000"/>
        </w:rPr>
        <w:t>Фазовая АПЧ (рис. 3.108) позволяет сравнить фазы колебаний гетеродина и опорного генератора ОГ. В качестве измерительного элемента в ФАПЧ используется фазовый детектор ФД.</w:t>
      </w:r>
    </w:p>
    <w:p w:rsidR="00603424" w:rsidRDefault="00603424" w:rsidP="00603424">
      <w:pPr>
        <w:framePr w:h="4363" w:wrap="notBeside" w:vAnchor="text" w:hAnchor="text" w:xAlign="center" w:y="1"/>
        <w:jc w:val="center"/>
        <w:rPr>
          <w:color w:val="auto"/>
          <w:sz w:val="2"/>
          <w:szCs w:val="2"/>
        </w:rPr>
      </w:pPr>
      <w:r>
        <w:rPr>
          <w:noProof/>
          <w:color w:val="auto"/>
          <w:sz w:val="2"/>
          <w:szCs w:val="2"/>
        </w:rPr>
        <w:drawing>
          <wp:inline distT="0" distB="0" distL="0" distR="0">
            <wp:extent cx="3600000" cy="1803097"/>
            <wp:effectExtent l="0" t="0" r="63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00000" cy="1803097"/>
                    </a:xfrm>
                    <a:prstGeom prst="rect">
                      <a:avLst/>
                    </a:prstGeom>
                    <a:noFill/>
                    <a:ln>
                      <a:noFill/>
                    </a:ln>
                  </pic:spPr>
                </pic:pic>
              </a:graphicData>
            </a:graphic>
          </wp:inline>
        </w:drawing>
      </w:r>
    </w:p>
    <w:p w:rsidR="00603424" w:rsidRDefault="00603424" w:rsidP="00603424">
      <w:pPr>
        <w:rPr>
          <w:color w:val="auto"/>
          <w:sz w:val="2"/>
          <w:szCs w:val="2"/>
        </w:rPr>
      </w:pPr>
    </w:p>
    <w:p w:rsidR="00603424" w:rsidRDefault="00603424" w:rsidP="00603424">
      <w:pPr>
        <w:pStyle w:val="1"/>
        <w:shd w:val="clear" w:color="auto" w:fill="auto"/>
        <w:spacing w:before="360" w:after="273"/>
        <w:ind w:left="20" w:right="20" w:firstLine="700"/>
        <w:jc w:val="both"/>
      </w:pPr>
      <w:r>
        <w:rPr>
          <w:rStyle w:val="Garamond20"/>
          <w:color w:val="000000"/>
        </w:rPr>
        <w:t xml:space="preserve">Напряжение </w:t>
      </w:r>
      <w:r>
        <w:rPr>
          <w:rStyle w:val="Garamond19"/>
          <w:color w:val="000000"/>
        </w:rPr>
        <w:t>Е</w:t>
      </w:r>
      <w:r>
        <w:rPr>
          <w:rStyle w:val="Garamond19"/>
          <w:color w:val="000000"/>
          <w:vertAlign w:val="subscript"/>
        </w:rPr>
        <w:t>рег</w:t>
      </w:r>
      <w:r>
        <w:rPr>
          <w:rStyle w:val="Garamond20"/>
          <w:color w:val="000000"/>
        </w:rPr>
        <w:t xml:space="preserve"> в ФАПЧ зависит от сдвига фаз между колебаниями подстраиваемого и опорного генераторов. По сравнению с ЧАПЧ фазовая АПЧ более чувствительна, т. к. реагирует даже на самые малые расхождения частот.</w:t>
      </w:r>
    </w:p>
    <w:p w:rsidR="00603424" w:rsidRDefault="00603424" w:rsidP="00603424">
      <w:pPr>
        <w:pStyle w:val="NoSpacing"/>
        <w:rPr>
          <w:rFonts w:ascii="Times New Roman" w:hAnsi="Times New Roman" w:cs="Times New Roman"/>
          <w:b/>
        </w:rPr>
      </w:pPr>
      <w:bookmarkStart w:id="4" w:name="bookmark125"/>
      <w:r w:rsidRPr="00603424">
        <w:rPr>
          <w:rFonts w:ascii="Times New Roman" w:hAnsi="Times New Roman" w:cs="Times New Roman"/>
          <w:b/>
        </w:rPr>
        <w:t xml:space="preserve">14.4. Регулировка полосы пропускания в радиоприёмниках </w:t>
      </w:r>
    </w:p>
    <w:p w:rsidR="00603424" w:rsidRPr="00603424" w:rsidRDefault="00603424" w:rsidP="00603424">
      <w:pPr>
        <w:pStyle w:val="NoSpacing"/>
        <w:rPr>
          <w:rFonts w:ascii="Times New Roman" w:hAnsi="Times New Roman" w:cs="Times New Roman"/>
          <w:b/>
        </w:rPr>
      </w:pPr>
    </w:p>
    <w:p w:rsidR="00603424" w:rsidRDefault="00603424" w:rsidP="00603424">
      <w:pPr>
        <w:pStyle w:val="190"/>
        <w:shd w:val="clear" w:color="auto" w:fill="auto"/>
        <w:tabs>
          <w:tab w:val="left" w:pos="1204"/>
        </w:tabs>
        <w:spacing w:before="0" w:after="114" w:line="280" w:lineRule="exact"/>
        <w:ind w:firstLine="0"/>
      </w:pPr>
      <w:r>
        <w:rPr>
          <w:rStyle w:val="19"/>
          <w:color w:val="000000"/>
        </w:rPr>
        <w:t>Регулировка полосы пропускания в радиоприёмниках</w:t>
      </w:r>
      <w:bookmarkEnd w:id="4"/>
    </w:p>
    <w:p w:rsidR="00603424" w:rsidRDefault="00603424" w:rsidP="00603424">
      <w:pPr>
        <w:pStyle w:val="1"/>
        <w:shd w:val="clear" w:color="auto" w:fill="auto"/>
        <w:spacing w:after="0"/>
        <w:ind w:left="20" w:right="20" w:firstLine="560"/>
        <w:jc w:val="both"/>
      </w:pPr>
      <w:r>
        <w:rPr>
          <w:rStyle w:val="Garamond20"/>
          <w:color w:val="000000"/>
        </w:rPr>
        <w:t xml:space="preserve">Регулировка полосы пропускания используется в радиоприёмниках для приёма различных по </w:t>
      </w:r>
      <w:r>
        <w:rPr>
          <w:rStyle w:val="Garamond13"/>
          <w:color w:val="000000"/>
        </w:rPr>
        <w:t>ши</w:t>
      </w:r>
      <w:r>
        <w:rPr>
          <w:rStyle w:val="Garamond20"/>
          <w:color w:val="000000"/>
        </w:rPr>
        <w:t>рине спектра сигналов. Можно обеспечить приём сигналов и без регулировки полосы пропускания, сделав её настолько большой, чтобы самый широкополосный сигнал без искажений воспроизводился на выходе приёмника. Однако такое решение не является лучшим, потому что для всех более узкополосных сигналов полоса будет избыточной, и приём будет проводиться с пониженной помехозащищённостью. Целесообразнее иметь возможность сужать полосу пропускания до минимально необходимой величины, обеспечивающей необходимое качество воспроизведения сигнала. При очень высоком уровне помех иногда удается обеспечить приём сигнала путём дальнейшего сужения полосы, но ценой ухудшения качества воспроизведения сигнала. Принципиально возможна как ручная, так и автоматическая регулировка полосы пропускания приёмника. Однако практически пока используется только ручная регулировка, т. к. известные схемы автоматических регулировок сложны и неустойчивы в работе.</w:t>
      </w:r>
    </w:p>
    <w:p w:rsidR="00603424" w:rsidRDefault="00603424" w:rsidP="00603424">
      <w:pPr>
        <w:pStyle w:val="1"/>
        <w:shd w:val="clear" w:color="auto" w:fill="auto"/>
        <w:spacing w:after="0"/>
        <w:ind w:left="20" w:right="20" w:firstLine="560"/>
        <w:jc w:val="both"/>
      </w:pPr>
      <w:r>
        <w:rPr>
          <w:rStyle w:val="Garamond20"/>
          <w:color w:val="000000"/>
        </w:rPr>
        <w:t>Регулировка полосы может быть осуществлена изменением параметров или сменой полосовых фильтров. Если в приёмнике нужно создавать различные полосы пропускания, то часто удобнее и конструктивно проще использовать скачкообразное изменение полосы пропускания применением ряда фильтров, поочередно включаемых в тракт УПЧ. В некоторых случаях производят переключение всего тракта УПЧ.</w:t>
      </w:r>
    </w:p>
    <w:p w:rsidR="00603424" w:rsidRDefault="00603424" w:rsidP="00603424">
      <w:pPr>
        <w:pStyle w:val="1"/>
        <w:shd w:val="clear" w:color="auto" w:fill="auto"/>
        <w:spacing w:after="356"/>
        <w:ind w:left="60" w:right="20" w:firstLine="540"/>
        <w:jc w:val="both"/>
      </w:pPr>
      <w:r>
        <w:rPr>
          <w:rStyle w:val="Garamond20"/>
          <w:color w:val="000000"/>
        </w:rPr>
        <w:t xml:space="preserve">В современных профессиональных приёмниках широкое применение находят </w:t>
      </w:r>
      <w:r>
        <w:rPr>
          <w:rStyle w:val="Garamond20"/>
          <w:color w:val="000000"/>
        </w:rPr>
        <w:lastRenderedPageBreak/>
        <w:t>кварцевые фильтры.</w:t>
      </w:r>
    </w:p>
    <w:p w:rsidR="00603424" w:rsidRDefault="00603424" w:rsidP="00603424">
      <w:pPr>
        <w:framePr w:h="4262" w:wrap="notBeside" w:vAnchor="text" w:hAnchor="text" w:xAlign="center" w:y="1"/>
        <w:jc w:val="center"/>
        <w:rPr>
          <w:color w:val="auto"/>
          <w:sz w:val="2"/>
          <w:szCs w:val="2"/>
        </w:rPr>
      </w:pPr>
      <w:r>
        <w:rPr>
          <w:noProof/>
          <w:color w:val="auto"/>
          <w:sz w:val="2"/>
          <w:szCs w:val="2"/>
        </w:rPr>
        <w:drawing>
          <wp:inline distT="0" distB="0" distL="0" distR="0">
            <wp:extent cx="3600000" cy="1610064"/>
            <wp:effectExtent l="0" t="0" r="63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600000" cy="1610064"/>
                    </a:xfrm>
                    <a:prstGeom prst="rect">
                      <a:avLst/>
                    </a:prstGeom>
                    <a:noFill/>
                    <a:ln>
                      <a:noFill/>
                    </a:ln>
                  </pic:spPr>
                </pic:pic>
              </a:graphicData>
            </a:graphic>
          </wp:inline>
        </w:drawing>
      </w:r>
    </w:p>
    <w:p w:rsidR="00603424" w:rsidRDefault="00603424" w:rsidP="00603424">
      <w:pPr>
        <w:pStyle w:val="a2"/>
        <w:framePr w:h="4262" w:wrap="notBeside" w:vAnchor="text" w:hAnchor="text" w:xAlign="center" w:y="1"/>
        <w:shd w:val="clear" w:color="auto" w:fill="auto"/>
        <w:spacing w:line="280" w:lineRule="exact"/>
      </w:pPr>
      <w:r>
        <w:rPr>
          <w:rStyle w:val="Garamond5"/>
          <w:color w:val="000000"/>
        </w:rPr>
        <w:t>Рис. 3.109</w:t>
      </w:r>
    </w:p>
    <w:p w:rsidR="00603424" w:rsidRDefault="00603424" w:rsidP="00603424">
      <w:pPr>
        <w:rPr>
          <w:color w:val="auto"/>
          <w:sz w:val="2"/>
          <w:szCs w:val="2"/>
        </w:rPr>
      </w:pPr>
    </w:p>
    <w:p w:rsidR="00603424" w:rsidRDefault="00603424" w:rsidP="00603424">
      <w:pPr>
        <w:pStyle w:val="1"/>
        <w:shd w:val="clear" w:color="auto" w:fill="auto"/>
        <w:spacing w:before="355" w:after="0"/>
        <w:ind w:left="60" w:right="20" w:firstLine="540"/>
        <w:jc w:val="both"/>
      </w:pPr>
      <w:r>
        <w:rPr>
          <w:rStyle w:val="Garamond20"/>
          <w:color w:val="000000"/>
        </w:rPr>
        <w:t>Благодаря высокой добротности кварцевых резонаторов удаётся получить узкие полосы пропускания приёмника даже при достаточно высоких промежуточных частотах.</w:t>
      </w:r>
    </w:p>
    <w:p w:rsidR="00603424" w:rsidRDefault="00603424" w:rsidP="00603424">
      <w:pPr>
        <w:pStyle w:val="1"/>
        <w:shd w:val="clear" w:color="auto" w:fill="auto"/>
        <w:spacing w:after="0"/>
        <w:ind w:left="60" w:right="20" w:firstLine="540"/>
        <w:jc w:val="both"/>
      </w:pPr>
      <w:r>
        <w:rPr>
          <w:rStyle w:val="Garamond20"/>
          <w:color w:val="000000"/>
        </w:rPr>
        <w:t xml:space="preserve">Кварцевый фильтр, схема которого приведена на рис. 3.109, представляет собой два параллельных резонансных контура, связанных кварцевым резонатором. Чтобы связь осуществлялась только через кварц, в схему введена цепь нейтрализации </w:t>
      </w:r>
      <w:r>
        <w:rPr>
          <w:rStyle w:val="Garamond19"/>
          <w:color w:val="000000"/>
        </w:rPr>
        <w:t>С</w:t>
      </w:r>
      <w:r>
        <w:rPr>
          <w:rStyle w:val="Garamond19"/>
          <w:color w:val="000000"/>
          <w:vertAlign w:val="subscript"/>
        </w:rPr>
        <w:t>н</w:t>
      </w:r>
      <w:r>
        <w:rPr>
          <w:rStyle w:val="Garamond19"/>
          <w:color w:val="000000"/>
        </w:rPr>
        <w:t>,</w:t>
      </w:r>
      <w:r>
        <w:rPr>
          <w:rStyle w:val="Garamond20"/>
          <w:color w:val="000000"/>
        </w:rPr>
        <w:t xml:space="preserve"> которая нейтрализует ёмкость кварцедержателя и тем самым устраняет связь между контурами через ёмкость </w:t>
      </w:r>
      <w:r>
        <w:rPr>
          <w:rStyle w:val="Garamond19"/>
          <w:color w:val="000000"/>
        </w:rPr>
        <w:t>С</w:t>
      </w:r>
      <w:r>
        <w:rPr>
          <w:rStyle w:val="Garamond19"/>
          <w:color w:val="000000"/>
          <w:vertAlign w:val="subscript"/>
        </w:rPr>
        <w:t>о</w:t>
      </w:r>
      <w:r>
        <w:rPr>
          <w:rStyle w:val="Garamond19"/>
          <w:color w:val="000000"/>
        </w:rPr>
        <w:t>.</w:t>
      </w:r>
    </w:p>
    <w:p w:rsidR="00603424" w:rsidRDefault="00603424" w:rsidP="00603424">
      <w:pPr>
        <w:pStyle w:val="1"/>
        <w:shd w:val="clear" w:color="auto" w:fill="auto"/>
        <w:spacing w:after="0"/>
        <w:ind w:left="60" w:right="20" w:firstLine="540"/>
        <w:jc w:val="both"/>
      </w:pPr>
      <w:r>
        <w:rPr>
          <w:rStyle w:val="Garamond20"/>
          <w:color w:val="000000"/>
        </w:rPr>
        <w:t xml:space="preserve">Кварцевый резонатор вместе с </w:t>
      </w:r>
      <w:r>
        <w:rPr>
          <w:rStyle w:val="Garamond20"/>
          <w:color w:val="000000"/>
          <w:lang w:val="en-US"/>
        </w:rPr>
        <w:t>LC</w:t>
      </w:r>
      <w:r w:rsidRPr="00603424">
        <w:rPr>
          <w:rStyle w:val="Garamond20"/>
          <w:color w:val="000000"/>
        </w:rPr>
        <w:t xml:space="preserve"> </w:t>
      </w:r>
      <w:r>
        <w:rPr>
          <w:rStyle w:val="Garamond20"/>
          <w:color w:val="000000"/>
        </w:rPr>
        <w:t xml:space="preserve">контурами образует колебательную систему, полоса пропускания которой зависит не только от свойств кварцевого резонатора, но и от резонансных сопротивлений контуров. Если контуры настроены в резонанс с сигналом ПЧ, то они имеют максимально возможное сопротивление </w:t>
      </w:r>
      <w:r>
        <w:rPr>
          <w:rStyle w:val="Garamond20"/>
          <w:color w:val="000000"/>
          <w:lang w:val="en-US"/>
        </w:rPr>
        <w:t>R</w:t>
      </w:r>
      <w:r w:rsidRPr="00603424">
        <w:rPr>
          <w:rStyle w:val="Garamond20"/>
          <w:color w:val="000000"/>
        </w:rPr>
        <w:t xml:space="preserve">31 </w:t>
      </w:r>
      <w:r>
        <w:rPr>
          <w:rStyle w:val="Garamond20"/>
          <w:color w:val="000000"/>
        </w:rPr>
        <w:t xml:space="preserve">и </w:t>
      </w:r>
      <w:r>
        <w:rPr>
          <w:rStyle w:val="Garamond19"/>
          <w:color w:val="000000"/>
          <w:lang w:val="en-US"/>
        </w:rPr>
        <w:t>Rs</w:t>
      </w:r>
      <w:r w:rsidRPr="00603424">
        <w:rPr>
          <w:rStyle w:val="Garamond19"/>
          <w:color w:val="000000"/>
        </w:rPr>
        <w:t>2.</w:t>
      </w:r>
      <w:r w:rsidRPr="00603424">
        <w:rPr>
          <w:rStyle w:val="Garamond20"/>
          <w:color w:val="000000"/>
        </w:rPr>
        <w:t xml:space="preserve"> </w:t>
      </w:r>
      <w:r>
        <w:rPr>
          <w:rStyle w:val="Garamond20"/>
          <w:color w:val="000000"/>
        </w:rPr>
        <w:t xml:space="preserve">Если контуры расстраивать одной ручкой так, чтобы их реактивные сопротивления были равны и противоположны по знаку, то связанная система контуров будет настроена в резонанс, и активные сопротивления контуров </w:t>
      </w:r>
      <w:r>
        <w:rPr>
          <w:rStyle w:val="Garamond19"/>
          <w:color w:val="000000"/>
          <w:lang w:val="en-US"/>
        </w:rPr>
        <w:t>R</w:t>
      </w:r>
      <w:r w:rsidRPr="00603424">
        <w:rPr>
          <w:rStyle w:val="Garamond19"/>
          <w:color w:val="000000"/>
        </w:rPr>
        <w:t>1</w:t>
      </w:r>
      <w:r w:rsidRPr="00603424">
        <w:rPr>
          <w:rStyle w:val="Garamond20"/>
          <w:color w:val="000000"/>
        </w:rPr>
        <w:t xml:space="preserve"> </w:t>
      </w:r>
      <w:r>
        <w:rPr>
          <w:rStyle w:val="Garamond20"/>
          <w:color w:val="000000"/>
        </w:rPr>
        <w:t xml:space="preserve">и </w:t>
      </w:r>
      <w:r>
        <w:rPr>
          <w:rStyle w:val="Garamond19"/>
          <w:color w:val="000000"/>
          <w:lang w:val="en-US"/>
        </w:rPr>
        <w:t>R</w:t>
      </w:r>
      <w:r w:rsidRPr="00603424">
        <w:rPr>
          <w:rStyle w:val="Garamond19"/>
          <w:color w:val="000000"/>
        </w:rPr>
        <w:t>2</w:t>
      </w:r>
      <w:r w:rsidRPr="00603424">
        <w:rPr>
          <w:rStyle w:val="Garamond20"/>
          <w:color w:val="000000"/>
        </w:rPr>
        <w:t xml:space="preserve"> </w:t>
      </w:r>
      <w:r>
        <w:rPr>
          <w:rStyle w:val="Garamond20"/>
          <w:color w:val="000000"/>
        </w:rPr>
        <w:t xml:space="preserve">будут равны и будут уменьшаться по сравнению с </w:t>
      </w:r>
      <w:r>
        <w:rPr>
          <w:rStyle w:val="Garamond20"/>
          <w:color w:val="000000"/>
          <w:lang w:val="en-US"/>
        </w:rPr>
        <w:t>R</w:t>
      </w:r>
      <w:r w:rsidRPr="00603424">
        <w:rPr>
          <w:rStyle w:val="Garamond20"/>
          <w:color w:val="000000"/>
        </w:rPr>
        <w:t xml:space="preserve">31 </w:t>
      </w:r>
      <w:r>
        <w:rPr>
          <w:rStyle w:val="Garamond20"/>
          <w:color w:val="000000"/>
        </w:rPr>
        <w:t xml:space="preserve">и </w:t>
      </w:r>
      <w:r>
        <w:rPr>
          <w:rStyle w:val="Garamond19"/>
          <w:color w:val="000000"/>
          <w:lang w:val="en-US"/>
        </w:rPr>
        <w:t>Rs</w:t>
      </w:r>
      <w:r w:rsidRPr="00603424">
        <w:rPr>
          <w:rStyle w:val="Garamond19"/>
          <w:color w:val="000000"/>
        </w:rPr>
        <w:t>2</w:t>
      </w:r>
      <w:r w:rsidRPr="00603424">
        <w:rPr>
          <w:rStyle w:val="Garamond20"/>
          <w:color w:val="000000"/>
        </w:rPr>
        <w:t xml:space="preserve"> </w:t>
      </w:r>
      <w:r>
        <w:rPr>
          <w:rStyle w:val="Garamond20"/>
          <w:color w:val="000000"/>
        </w:rPr>
        <w:t>по мере расстройки. Эквивалентная схема фильтра представлена на рис. 3.110.</w:t>
      </w:r>
    </w:p>
    <w:p w:rsidR="00603424" w:rsidRDefault="00603424" w:rsidP="00603424">
      <w:pPr>
        <w:framePr w:h="2448" w:wrap="notBeside" w:vAnchor="text" w:hAnchor="text" w:xAlign="center" w:y="1"/>
        <w:jc w:val="center"/>
        <w:rPr>
          <w:color w:val="auto"/>
          <w:sz w:val="2"/>
          <w:szCs w:val="2"/>
        </w:rPr>
      </w:pPr>
      <w:r>
        <w:rPr>
          <w:noProof/>
          <w:color w:val="auto"/>
          <w:sz w:val="2"/>
          <w:szCs w:val="2"/>
        </w:rPr>
        <w:drawing>
          <wp:inline distT="0" distB="0" distL="0" distR="0">
            <wp:extent cx="3600000" cy="1431221"/>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600000" cy="1431221"/>
                    </a:xfrm>
                    <a:prstGeom prst="rect">
                      <a:avLst/>
                    </a:prstGeom>
                    <a:noFill/>
                    <a:ln>
                      <a:noFill/>
                    </a:ln>
                  </pic:spPr>
                </pic:pic>
              </a:graphicData>
            </a:graphic>
          </wp:inline>
        </w:drawing>
      </w:r>
    </w:p>
    <w:p w:rsidR="00603424" w:rsidRDefault="00603424" w:rsidP="00603424">
      <w:pPr>
        <w:pStyle w:val="a2"/>
        <w:framePr w:h="2448" w:wrap="notBeside" w:vAnchor="text" w:hAnchor="text" w:xAlign="center" w:y="1"/>
        <w:shd w:val="clear" w:color="auto" w:fill="auto"/>
        <w:spacing w:line="280" w:lineRule="exact"/>
      </w:pPr>
      <w:r>
        <w:rPr>
          <w:rStyle w:val="Garamond5"/>
          <w:color w:val="000000"/>
        </w:rPr>
        <w:t>Рис. 3.110</w:t>
      </w:r>
    </w:p>
    <w:p w:rsidR="00603424" w:rsidRDefault="00603424" w:rsidP="00603424">
      <w:pPr>
        <w:rPr>
          <w:color w:val="auto"/>
          <w:sz w:val="2"/>
          <w:szCs w:val="2"/>
        </w:rPr>
      </w:pPr>
    </w:p>
    <w:p w:rsidR="00603424" w:rsidRDefault="00603424" w:rsidP="00603424">
      <w:pPr>
        <w:pStyle w:val="1"/>
        <w:shd w:val="clear" w:color="auto" w:fill="auto"/>
        <w:spacing w:before="290" w:after="153"/>
        <w:ind w:left="20" w:right="20" w:firstLine="560"/>
        <w:jc w:val="both"/>
      </w:pPr>
      <w:r>
        <w:rPr>
          <w:rStyle w:val="Garamond20"/>
          <w:color w:val="000000"/>
        </w:rPr>
        <w:lastRenderedPageBreak/>
        <w:t>Полное сопротивление контуров при указанных условиях можно записать в виде:</w:t>
      </w:r>
    </w:p>
    <w:p w:rsidR="00603424" w:rsidRPr="00603424" w:rsidRDefault="00603424" w:rsidP="00603424">
      <w:pPr>
        <w:pStyle w:val="1320"/>
        <w:shd w:val="clear" w:color="auto" w:fill="auto"/>
        <w:tabs>
          <w:tab w:val="left" w:pos="6187"/>
        </w:tabs>
        <w:spacing w:after="78" w:line="280" w:lineRule="exact"/>
        <w:ind w:right="20"/>
        <w:jc w:val="right"/>
        <w:rPr>
          <w:lang w:val="ru-RU"/>
        </w:rPr>
      </w:pPr>
      <w:bookmarkStart w:id="5" w:name="bookmark126"/>
      <w:r>
        <w:rPr>
          <w:rStyle w:val="132Garamond"/>
          <w:b/>
          <w:bCs/>
          <w:i/>
          <w:iCs/>
          <w:color w:val="000000"/>
        </w:rPr>
        <w:t>Z</w:t>
      </w:r>
      <w:r w:rsidRPr="00603424">
        <w:rPr>
          <w:rStyle w:val="132Garamond"/>
          <w:b/>
          <w:bCs/>
          <w:i/>
          <w:iCs/>
          <w:color w:val="000000"/>
          <w:lang w:val="ru-RU"/>
        </w:rPr>
        <w:t>1 =</w:t>
      </w:r>
      <w:r w:rsidRPr="00603424">
        <w:rPr>
          <w:rStyle w:val="132Garamond1"/>
          <w:b w:val="0"/>
          <w:bCs w:val="0"/>
          <w:i w:val="0"/>
          <w:iCs w:val="0"/>
          <w:color w:val="000000"/>
          <w:lang w:val="ru-RU"/>
        </w:rPr>
        <w:t xml:space="preserve"> </w:t>
      </w:r>
      <w:r>
        <w:rPr>
          <w:rStyle w:val="132Garamond1"/>
          <w:b w:val="0"/>
          <w:bCs w:val="0"/>
          <w:i w:val="0"/>
          <w:iCs w:val="0"/>
          <w:color w:val="000000"/>
        </w:rPr>
        <w:t>R</w:t>
      </w:r>
      <w:r w:rsidRPr="00603424">
        <w:rPr>
          <w:rStyle w:val="132Garamond1"/>
          <w:b w:val="0"/>
          <w:bCs w:val="0"/>
          <w:i w:val="0"/>
          <w:iCs w:val="0"/>
          <w:color w:val="000000"/>
          <w:lang w:val="ru-RU"/>
        </w:rPr>
        <w:t xml:space="preserve">1 </w:t>
      </w:r>
      <w:r>
        <w:rPr>
          <w:rStyle w:val="132Garamond"/>
          <w:b/>
          <w:bCs/>
          <w:i/>
          <w:iCs/>
          <w:color w:val="000000"/>
          <w:lang w:val="ru-RU" w:eastAsia="ru-RU"/>
        </w:rPr>
        <w:t xml:space="preserve">+ </w:t>
      </w:r>
      <w:r>
        <w:rPr>
          <w:rStyle w:val="132Garamond"/>
          <w:b/>
          <w:bCs/>
          <w:i/>
          <w:iCs/>
          <w:color w:val="000000"/>
        </w:rPr>
        <w:t>jX</w:t>
      </w:r>
      <w:r w:rsidRPr="00603424">
        <w:rPr>
          <w:rStyle w:val="132Garamond"/>
          <w:b/>
          <w:bCs/>
          <w:i/>
          <w:iCs/>
          <w:color w:val="000000"/>
          <w:lang w:val="ru-RU"/>
        </w:rPr>
        <w:t xml:space="preserve">1; </w:t>
      </w:r>
      <w:r>
        <w:rPr>
          <w:rStyle w:val="132Garamond"/>
          <w:b/>
          <w:bCs/>
          <w:i/>
          <w:iCs/>
          <w:color w:val="000000"/>
        </w:rPr>
        <w:t>Z</w:t>
      </w:r>
      <w:r w:rsidRPr="00603424">
        <w:rPr>
          <w:rStyle w:val="132Garamond"/>
          <w:b/>
          <w:bCs/>
          <w:i/>
          <w:iCs/>
          <w:color w:val="000000"/>
          <w:lang w:val="ru-RU"/>
        </w:rPr>
        <w:t>2=</w:t>
      </w:r>
      <w:r>
        <w:rPr>
          <w:rStyle w:val="132Garamond"/>
          <w:b/>
          <w:bCs/>
          <w:i/>
          <w:iCs/>
          <w:color w:val="000000"/>
        </w:rPr>
        <w:t>R</w:t>
      </w:r>
      <w:r w:rsidRPr="00603424">
        <w:rPr>
          <w:rStyle w:val="132Garamond"/>
          <w:b/>
          <w:bCs/>
          <w:i/>
          <w:iCs/>
          <w:color w:val="000000"/>
          <w:lang w:val="ru-RU"/>
        </w:rPr>
        <w:t xml:space="preserve">2 </w:t>
      </w:r>
      <w:r>
        <w:rPr>
          <w:rStyle w:val="132Garamond"/>
          <w:b/>
          <w:bCs/>
          <w:i/>
          <w:iCs/>
          <w:color w:val="000000"/>
          <w:lang w:val="ru-RU" w:eastAsia="ru-RU"/>
        </w:rPr>
        <w:t>-XI</w:t>
      </w:r>
      <w:r>
        <w:rPr>
          <w:rStyle w:val="132Garamond1"/>
          <w:b w:val="0"/>
          <w:bCs w:val="0"/>
          <w:i w:val="0"/>
          <w:iCs w:val="0"/>
          <w:color w:val="000000"/>
          <w:lang w:val="ru-RU" w:eastAsia="ru-RU"/>
        </w:rPr>
        <w:t xml:space="preserve"> </w:t>
      </w:r>
      <w:r w:rsidRPr="00603424">
        <w:rPr>
          <w:rStyle w:val="132Garamond1"/>
          <w:b w:val="0"/>
          <w:bCs w:val="0"/>
          <w:i w:val="0"/>
          <w:iCs w:val="0"/>
          <w:color w:val="000000"/>
          <w:lang w:val="ru-RU"/>
        </w:rPr>
        <w:t>,</w:t>
      </w:r>
      <w:r w:rsidRPr="00603424">
        <w:rPr>
          <w:rStyle w:val="132Garamond1"/>
          <w:b w:val="0"/>
          <w:bCs w:val="0"/>
          <w:i w:val="0"/>
          <w:iCs w:val="0"/>
          <w:color w:val="000000"/>
          <w:lang w:val="ru-RU"/>
        </w:rPr>
        <w:tab/>
        <w:t>(3.31)</w:t>
      </w:r>
      <w:bookmarkEnd w:id="5"/>
    </w:p>
    <w:p w:rsidR="00603424" w:rsidRDefault="00603424" w:rsidP="00603424">
      <w:pPr>
        <w:pStyle w:val="1"/>
        <w:shd w:val="clear" w:color="auto" w:fill="auto"/>
        <w:spacing w:after="0"/>
        <w:ind w:left="20" w:right="20" w:firstLine="0"/>
        <w:jc w:val="both"/>
      </w:pPr>
      <w:r>
        <w:rPr>
          <w:rStyle w:val="Garamond20"/>
          <w:color w:val="000000"/>
        </w:rPr>
        <w:t xml:space="preserve">где </w:t>
      </w:r>
      <w:r>
        <w:rPr>
          <w:rStyle w:val="Garamond20"/>
          <w:color w:val="000000"/>
          <w:lang w:val="en-US"/>
        </w:rPr>
        <w:t>Lq</w:t>
      </w:r>
      <w:r w:rsidRPr="00603424">
        <w:rPr>
          <w:rStyle w:val="Garamond20"/>
          <w:color w:val="000000"/>
        </w:rPr>
        <w:t xml:space="preserve">, </w:t>
      </w:r>
      <w:r>
        <w:rPr>
          <w:rStyle w:val="Garamond20"/>
          <w:color w:val="000000"/>
          <w:lang w:val="en-US"/>
        </w:rPr>
        <w:t>C</w:t>
      </w:r>
      <w:r>
        <w:rPr>
          <w:rStyle w:val="Garamond20"/>
          <w:color w:val="000000"/>
          <w:vertAlign w:val="subscript"/>
          <w:lang w:val="en-US"/>
        </w:rPr>
        <w:t>q</w:t>
      </w:r>
      <w:r w:rsidRPr="00603424">
        <w:rPr>
          <w:rStyle w:val="Garamond20"/>
          <w:color w:val="000000"/>
        </w:rPr>
        <w:t xml:space="preserve">, </w:t>
      </w:r>
      <w:r>
        <w:rPr>
          <w:rStyle w:val="Garamond20"/>
          <w:color w:val="000000"/>
          <w:lang w:val="en-US"/>
        </w:rPr>
        <w:t>r</w:t>
      </w:r>
      <w:r>
        <w:rPr>
          <w:rStyle w:val="Garamond20"/>
          <w:color w:val="000000"/>
          <w:vertAlign w:val="subscript"/>
          <w:lang w:val="en-US"/>
        </w:rPr>
        <w:t>q</w:t>
      </w:r>
      <w:r w:rsidRPr="00603424">
        <w:rPr>
          <w:rStyle w:val="Garamond20"/>
          <w:color w:val="000000"/>
        </w:rPr>
        <w:t xml:space="preserve"> — </w:t>
      </w:r>
      <w:r>
        <w:rPr>
          <w:rStyle w:val="Garamond20"/>
          <w:color w:val="000000"/>
        </w:rPr>
        <w:t>индуктивность, ёмкость и активное сопротивление кварцевого резонатора.</w:t>
      </w:r>
    </w:p>
    <w:p w:rsidR="00603424" w:rsidRDefault="00603424" w:rsidP="00603424">
      <w:pPr>
        <w:pStyle w:val="1"/>
        <w:shd w:val="clear" w:color="auto" w:fill="auto"/>
        <w:spacing w:after="153"/>
        <w:ind w:left="20" w:right="20" w:firstLine="560"/>
        <w:jc w:val="both"/>
      </w:pPr>
      <w:r>
        <w:rPr>
          <w:rStyle w:val="Garamond20"/>
          <w:color w:val="000000"/>
        </w:rPr>
        <w:t>Общее сопротивление последовательной цепи, состоящий из кварца и обоих контуров, определяется выражением</w:t>
      </w:r>
    </w:p>
    <w:p w:rsidR="00603424" w:rsidRPr="00603424" w:rsidRDefault="00603424" w:rsidP="00603424">
      <w:pPr>
        <w:pStyle w:val="1320"/>
        <w:shd w:val="clear" w:color="auto" w:fill="auto"/>
        <w:tabs>
          <w:tab w:val="left" w:pos="5678"/>
        </w:tabs>
        <w:spacing w:after="69" w:line="280" w:lineRule="exact"/>
        <w:ind w:right="20"/>
        <w:jc w:val="right"/>
        <w:rPr>
          <w:lang w:val="ru-RU"/>
        </w:rPr>
      </w:pPr>
      <w:bookmarkStart w:id="6" w:name="bookmark127"/>
      <w:r>
        <w:rPr>
          <w:rStyle w:val="132Garamond"/>
          <w:b/>
          <w:bCs/>
          <w:i/>
          <w:iCs/>
          <w:color w:val="000000"/>
        </w:rPr>
        <w:t>Z</w:t>
      </w:r>
      <w:r w:rsidRPr="00603424">
        <w:rPr>
          <w:rStyle w:val="132Garamond"/>
          <w:b/>
          <w:bCs/>
          <w:i/>
          <w:iCs/>
          <w:color w:val="000000"/>
          <w:lang w:val="ru-RU"/>
        </w:rPr>
        <w:t>=</w:t>
      </w:r>
      <w:r>
        <w:rPr>
          <w:rStyle w:val="132Garamond"/>
          <w:b/>
          <w:bCs/>
          <w:i/>
          <w:iCs/>
          <w:color w:val="000000"/>
        </w:rPr>
        <w:t>rq</w:t>
      </w:r>
      <w:r w:rsidRPr="00603424">
        <w:rPr>
          <w:rStyle w:val="132Garamond"/>
          <w:b/>
          <w:bCs/>
          <w:i/>
          <w:iCs/>
          <w:color w:val="000000"/>
          <w:lang w:val="ru-RU"/>
        </w:rPr>
        <w:t>+2</w:t>
      </w:r>
      <w:r>
        <w:rPr>
          <w:rStyle w:val="132Garamond"/>
          <w:b/>
          <w:bCs/>
          <w:i/>
          <w:iCs/>
          <w:color w:val="000000"/>
        </w:rPr>
        <w:t>R</w:t>
      </w:r>
      <w:r w:rsidRPr="00603424">
        <w:rPr>
          <w:rStyle w:val="132Garamond"/>
          <w:b/>
          <w:bCs/>
          <w:i/>
          <w:iCs/>
          <w:color w:val="000000"/>
          <w:lang w:val="ru-RU"/>
        </w:rPr>
        <w:t>+'\(</w:t>
      </w:r>
      <w:r>
        <w:rPr>
          <w:rStyle w:val="132Garamond"/>
          <w:b/>
          <w:bCs/>
          <w:i/>
          <w:iCs/>
          <w:color w:val="000000"/>
        </w:rPr>
        <w:t>wLq</w:t>
      </w:r>
      <w:r w:rsidRPr="00603424">
        <w:rPr>
          <w:rStyle w:val="132Garamond"/>
          <w:b/>
          <w:bCs/>
          <w:i/>
          <w:iCs/>
          <w:color w:val="000000"/>
          <w:lang w:val="ru-RU"/>
        </w:rPr>
        <w:t>-1</w:t>
      </w:r>
      <w:r>
        <w:rPr>
          <w:rStyle w:val="132Garamond"/>
          <w:b/>
          <w:bCs/>
          <w:i/>
          <w:iCs/>
          <w:color w:val="000000"/>
        </w:rPr>
        <w:t>l</w:t>
      </w:r>
      <w:r w:rsidRPr="00603424">
        <w:rPr>
          <w:rStyle w:val="132Garamond"/>
          <w:b/>
          <w:bCs/>
          <w:i/>
          <w:iCs/>
          <w:color w:val="000000"/>
          <w:lang w:val="ru-RU"/>
        </w:rPr>
        <w:t>^</w:t>
      </w:r>
      <w:r>
        <w:rPr>
          <w:rStyle w:val="132Garamond"/>
          <w:b/>
          <w:bCs/>
          <w:i/>
          <w:iCs/>
          <w:color w:val="000000"/>
        </w:rPr>
        <w:t>C</w:t>
      </w:r>
      <w:r>
        <w:rPr>
          <w:rStyle w:val="132Garamond"/>
          <w:b/>
          <w:bCs/>
          <w:i/>
          <w:iCs/>
          <w:color w:val="000000"/>
          <w:vertAlign w:val="subscript"/>
        </w:rPr>
        <w:t>q</w:t>
      </w:r>
      <w:r w:rsidRPr="00603424">
        <w:rPr>
          <w:rStyle w:val="132Garamond"/>
          <w:b/>
          <w:bCs/>
          <w:i/>
          <w:iCs/>
          <w:color w:val="000000"/>
          <w:lang w:val="ru-RU"/>
        </w:rPr>
        <w:t xml:space="preserve">) </w:t>
      </w:r>
      <w:r>
        <w:rPr>
          <w:rStyle w:val="132Garamond"/>
          <w:b/>
          <w:bCs/>
          <w:i/>
          <w:iCs/>
          <w:color w:val="000000"/>
          <w:lang w:val="ru-RU" w:eastAsia="ru-RU"/>
        </w:rPr>
        <w:t>.</w:t>
      </w:r>
      <w:r>
        <w:rPr>
          <w:rStyle w:val="132Garamond1"/>
          <w:b w:val="0"/>
          <w:bCs w:val="0"/>
          <w:i w:val="0"/>
          <w:iCs w:val="0"/>
          <w:color w:val="000000"/>
          <w:lang w:val="ru-RU" w:eastAsia="ru-RU"/>
        </w:rPr>
        <w:tab/>
        <w:t>(3.32)</w:t>
      </w:r>
      <w:bookmarkEnd w:id="6"/>
    </w:p>
    <w:p w:rsidR="00603424" w:rsidRDefault="00603424" w:rsidP="00603424">
      <w:pPr>
        <w:pStyle w:val="1"/>
        <w:shd w:val="clear" w:color="auto" w:fill="auto"/>
        <w:spacing w:after="0"/>
        <w:ind w:left="20" w:right="20" w:firstLine="560"/>
        <w:jc w:val="both"/>
        <w:sectPr w:rsidR="00603424">
          <w:type w:val="continuous"/>
          <w:pgSz w:w="16838" w:h="23810"/>
          <w:pgMar w:top="4380" w:right="3564" w:bottom="5479" w:left="3564" w:header="0" w:footer="3" w:gutter="53"/>
          <w:cols w:space="720"/>
          <w:noEndnote/>
          <w:rtlGutter/>
          <w:docGrid w:linePitch="360"/>
        </w:sectPr>
      </w:pPr>
      <w:r>
        <w:rPr>
          <w:rStyle w:val="Garamond20"/>
          <w:color w:val="000000"/>
        </w:rPr>
        <w:t xml:space="preserve">Наличие сопротивления </w:t>
      </w:r>
      <w:r w:rsidRPr="00603424">
        <w:rPr>
          <w:rStyle w:val="Garamond19"/>
          <w:color w:val="000000"/>
        </w:rPr>
        <w:t>2</w:t>
      </w:r>
      <w:r>
        <w:rPr>
          <w:rStyle w:val="Garamond19"/>
          <w:color w:val="000000"/>
          <w:lang w:val="en-US"/>
        </w:rPr>
        <w:t>R</w:t>
      </w:r>
      <w:r w:rsidRPr="00603424">
        <w:rPr>
          <w:rStyle w:val="Garamond20"/>
          <w:color w:val="000000"/>
        </w:rPr>
        <w:t xml:space="preserve"> </w:t>
      </w:r>
      <w:r>
        <w:rPr>
          <w:rStyle w:val="Garamond20"/>
          <w:color w:val="000000"/>
        </w:rPr>
        <w:t xml:space="preserve">в цепи кварцевого фильтра приводит к уменьшению эквивалентной добротности кварцевого фильтра и, следовательно, полосы пропускания. Максимальная величина полосы пропускания получается при настройке контуров в резонанс, т. к. в этом случае сопротивление контуров </w:t>
      </w:r>
      <w:r>
        <w:rPr>
          <w:rStyle w:val="Garamond20"/>
          <w:color w:val="000000"/>
          <w:lang w:val="en-US"/>
        </w:rPr>
        <w:t>R</w:t>
      </w:r>
      <w:r w:rsidRPr="00603424">
        <w:rPr>
          <w:rStyle w:val="Garamond20"/>
          <w:color w:val="000000"/>
        </w:rPr>
        <w:t xml:space="preserve">1 = </w:t>
      </w:r>
      <w:r>
        <w:rPr>
          <w:rStyle w:val="Garamond20"/>
          <w:color w:val="000000"/>
          <w:lang w:val="en-US"/>
        </w:rPr>
        <w:t>R</w:t>
      </w:r>
      <w:r w:rsidRPr="00603424">
        <w:rPr>
          <w:rStyle w:val="Garamond20"/>
          <w:color w:val="000000"/>
        </w:rPr>
        <w:t>2=</w:t>
      </w:r>
      <w:r>
        <w:rPr>
          <w:rStyle w:val="Garamond20"/>
          <w:color w:val="000000"/>
          <w:lang w:val="en-US"/>
        </w:rPr>
        <w:t>R</w:t>
      </w:r>
      <w:r>
        <w:rPr>
          <w:rStyle w:val="Garamond20"/>
          <w:color w:val="000000"/>
          <w:vertAlign w:val="subscript"/>
          <w:lang w:val="en-US"/>
        </w:rPr>
        <w:t>max</w:t>
      </w:r>
      <w:r w:rsidRPr="00603424">
        <w:rPr>
          <w:rStyle w:val="Garamond20"/>
          <w:color w:val="000000"/>
        </w:rPr>
        <w:t xml:space="preserve">. </w:t>
      </w:r>
      <w:r>
        <w:rPr>
          <w:rStyle w:val="Garamond20"/>
          <w:color w:val="000000"/>
        </w:rPr>
        <w:t>При расстройке контуров их активное сопротивление уменьшается, и полоса пропускания фильтра уменьшается.</w:t>
      </w:r>
    </w:p>
    <w:p w:rsidR="00A0533B" w:rsidRDefault="00A0533B" w:rsidP="00603424"/>
    <w:sectPr w:rsidR="00A0533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080B" w:rsidRDefault="00CA080B">
      <w:r>
        <w:separator/>
      </w:r>
    </w:p>
  </w:endnote>
  <w:endnote w:type="continuationSeparator" w:id="0">
    <w:p w:rsidR="00CA080B" w:rsidRDefault="00CA0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Gulim">
    <w:altName w:val="Ўѕ?¬Ч?"/>
    <w:panose1 w:val="020B0600000101010101"/>
    <w:charset w:val="81"/>
    <w:family w:val="swiss"/>
    <w:pitch w:val="variable"/>
    <w:sig w:usb0="B00002AF" w:usb1="69D77CFB" w:usb2="00000030" w:usb3="00000000" w:csb0="0008009F" w:csb1="00000000"/>
  </w:font>
  <w:font w:name="Arial">
    <w:panose1 w:val="020B0604020202020204"/>
    <w:charset w:val="CC"/>
    <w:family w:val="swiss"/>
    <w:pitch w:val="variable"/>
    <w:sig w:usb0="E0002AFF" w:usb1="C0007843" w:usb2="00000009" w:usb3="00000000" w:csb0="000001FF" w:csb1="00000000"/>
  </w:font>
  <w:font w:name="CordiaUPC">
    <w:panose1 w:val="020B0304020202020204"/>
    <w:charset w:val="00"/>
    <w:family w:val="swiss"/>
    <w:pitch w:val="variable"/>
    <w:sig w:usb0="81000003" w:usb1="00000000" w:usb2="00000000" w:usb3="00000000" w:csb0="00010001"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603424">
    <w:pPr>
      <w:rPr>
        <w:color w:val="auto"/>
        <w:sz w:val="2"/>
        <w:szCs w:val="2"/>
      </w:rPr>
    </w:pPr>
    <w:r>
      <w:rPr>
        <w:noProof/>
      </w:rPr>
      <mc:AlternateContent>
        <mc:Choice Requires="wps">
          <w:drawing>
            <wp:anchor distT="0" distB="0" distL="63500" distR="63500" simplePos="0" relativeHeight="251660288" behindDoc="1" locked="0" layoutInCell="1" allowOverlap="1">
              <wp:simplePos x="0" y="0"/>
              <wp:positionH relativeFrom="page">
                <wp:posOffset>2301240</wp:posOffset>
              </wp:positionH>
              <wp:positionV relativeFrom="page">
                <wp:posOffset>12172315</wp:posOffset>
              </wp:positionV>
              <wp:extent cx="220345" cy="186055"/>
              <wp:effectExtent l="0" t="0" r="2540" b="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4F38" w:rsidRDefault="00FE5C0A">
                          <w:pPr>
                            <w:pStyle w:val="10"/>
                            <w:shd w:val="clear" w:color="auto" w:fill="auto"/>
                            <w:spacing w:after="0" w:line="240" w:lineRule="auto"/>
                          </w:pPr>
                          <w:r>
                            <w:fldChar w:fldCharType="begin"/>
                          </w:r>
                          <w:r>
                            <w:instrText xml:space="preserve"> PAGE \* MERGEFORMAT </w:instrText>
                          </w:r>
                          <w:r>
                            <w:fldChar w:fldCharType="separate"/>
                          </w:r>
                          <w:r w:rsidRPr="004C73D6">
                            <w:rPr>
                              <w:rStyle w:val="Garamond0"/>
                              <w:b/>
                              <w:bCs/>
                              <w:noProof/>
                              <w:color w:val="000000"/>
                            </w:rPr>
                            <w:t>162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28" type="#_x0000_t202" style="position:absolute;margin-left:181.2pt;margin-top:958.45pt;width:17.35pt;height:14.65pt;z-index:-25165619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QkWrQIAAK8FAAAOAAAAZHJzL2Uyb0RvYy54bWysVG1vmzAQ/j5p/8Hyd8pLIQVUUqUhTJO6&#10;F6ndD3DABGtgI9sNdFP/+84mJGmrSdM2PliHfX7unrvHd30zdi3aU6mY4Bn2LzyMKC9Fxfguw98e&#10;CifGSGnCK9IKTjP8RBW+Wb5/dz30KQ1EI9qKSgQgXKVDn+FG6z51XVU2tCPqQvSUw2EtZEc0/Mqd&#10;W0kyAHrXuoHnLdxByKqXoqRKwW4+HeKlxa9rWuovda2oRm2GITdtV2nXrVnd5TVJd5L0DSsPaZC/&#10;yKIjjEPQI1RONEGPkr2B6lgphRK1vihF54q6ZiW1HICN771ic9+QnlouUBzVH8uk/h9s+Xn/VSJW&#10;ZTiATnHSQY8e6KjRrRgRbEF9hl6l4Hbfg6MeYR/6bLmq/k6U3xXiYt0QvqMrKcXQUFJBfr656Z5d&#10;nXCUAdkOn0QFccijFhZorGVnigflQIAOfXo69sbkUsJmEHiXYYRRCUd+vPCiyEYg6Xy5l0p/oKJD&#10;xsiwhNZbcLK/U9okQ9LZxcTiomBta9vf8hcb4DjtQGi4as5MErabPxMv2cSbOHTCYLFxQi/PnVWx&#10;Dp1F4V9F+WW+Xuf+s4nrh2nDqopyE2ZWlh/+WecOGp80cdSWEi2rDJxJScnddt1KtCeg7MJ+h4Kc&#10;ubkv07BFAC6vKPlB6N0GiVMs4isnLMLISa682PH85DZZeGES5sVLSneM03+nhIYMJ1EQTVr6LTfP&#10;fm+5kbRjGmZHy7oMx0cnkhoFbnhlW6sJayf7rBQm/VMpoN1zo61ejUQnsepxO9qnYcVstLwV1RMI&#10;WAoQGKgU5h4YjZA/MBpghmSYw5DDqP3I4QmYcTMbcja2s0F4CRczrDGazLWextJjL9muAdz5ka3g&#10;mRTMSviUw+FxwVSwTA4TzIyd83/rdZqzy18AAAD//wMAUEsDBBQABgAIAAAAIQCUE/BW3wAAAA0B&#10;AAAPAAAAZHJzL2Rvd25yZXYueG1sTI/BTsMwDIbvSLxDZCRuLG03dWtpOqFJXLgxEBK3rPGaisSp&#10;kqxr357sBEf7//T7c7OfrWET+jA4EpCvMmBInVMD9QI+P16fdsBClKSkcYQCFgywb+/vGlkrd6V3&#10;nI6xZ6mEQi0F6BjHmvPQabQyrNyIlLKz81bGNPqeKy+vqdwaXmRZya0cKF3QcsSDxu7neLECtvOX&#10;wzHgAb/PU+f1sOzM2yLE48P88gws4hz/YLjpJ3Vok9PJXUgFZgSsy2KT0BRUeVkBS8i62ubATrfV&#10;piyAtw3//0X7CwAA//8DAFBLAQItABQABgAIAAAAIQC2gziS/gAAAOEBAAATAAAAAAAAAAAAAAAA&#10;AAAAAABbQ29udGVudF9UeXBlc10ueG1sUEsBAi0AFAAGAAgAAAAhADj9If/WAAAAlAEAAAsAAAAA&#10;AAAAAAAAAAAALwEAAF9yZWxzLy5yZWxzUEsBAi0AFAAGAAgAAAAhABUFCRatAgAArwUAAA4AAAAA&#10;AAAAAAAAAAAALgIAAGRycy9lMm9Eb2MueG1sUEsBAi0AFAAGAAgAAAAhAJQT8FbfAAAADQEAAA8A&#10;AAAAAAAAAAAAAAAABwUAAGRycy9kb3ducmV2LnhtbFBLBQYAAAAABAAEAPMAAAATBgAAAAA=&#10;" filled="f" stroked="f">
              <v:textbox style="mso-fit-shape-to-text:t" inset="0,0,0,0">
                <w:txbxContent>
                  <w:p w:rsidR="00084F38" w:rsidRDefault="00FE5C0A">
                    <w:pPr>
                      <w:pStyle w:val="10"/>
                      <w:shd w:val="clear" w:color="auto" w:fill="auto"/>
                      <w:spacing w:after="0" w:line="240" w:lineRule="auto"/>
                    </w:pPr>
                    <w:r>
                      <w:fldChar w:fldCharType="begin"/>
                    </w:r>
                    <w:r>
                      <w:instrText xml:space="preserve"> PAGE \* MERGEFORMAT </w:instrText>
                    </w:r>
                    <w:r>
                      <w:fldChar w:fldCharType="separate"/>
                    </w:r>
                    <w:r w:rsidRPr="004C73D6">
                      <w:rPr>
                        <w:rStyle w:val="Garamond0"/>
                        <w:b/>
                        <w:bCs/>
                        <w:noProof/>
                        <w:color w:val="000000"/>
                      </w:rPr>
                      <w:t>162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603424">
    <w:pPr>
      <w:rPr>
        <w:color w:val="auto"/>
        <w:sz w:val="2"/>
        <w:szCs w:val="2"/>
      </w:rPr>
    </w:pPr>
    <w:r>
      <w:rPr>
        <w:noProof/>
      </w:rPr>
      <mc:AlternateContent>
        <mc:Choice Requires="wps">
          <w:drawing>
            <wp:anchor distT="0" distB="0" distL="63500" distR="63500" simplePos="0" relativeHeight="251661312" behindDoc="1" locked="0" layoutInCell="1" allowOverlap="1">
              <wp:simplePos x="0" y="0"/>
              <wp:positionH relativeFrom="page">
                <wp:posOffset>8190865</wp:posOffset>
              </wp:positionH>
              <wp:positionV relativeFrom="page">
                <wp:posOffset>12440285</wp:posOffset>
              </wp:positionV>
              <wp:extent cx="229235" cy="175260"/>
              <wp:effectExtent l="0" t="635" r="0" b="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4F38" w:rsidRDefault="00FE5C0A">
                          <w:pPr>
                            <w:pStyle w:val="10"/>
                            <w:shd w:val="clear" w:color="auto" w:fill="auto"/>
                            <w:spacing w:after="0" w:line="240" w:lineRule="auto"/>
                          </w:pPr>
                          <w:r>
                            <w:fldChar w:fldCharType="begin"/>
                          </w:r>
                          <w:r>
                            <w:instrText xml:space="preserve"> PAGE \* MERGEFORMAT </w:instrText>
                          </w:r>
                          <w:r>
                            <w:fldChar w:fldCharType="separate"/>
                          </w:r>
                          <w:r w:rsidR="003C02F1" w:rsidRPr="003C02F1">
                            <w:rPr>
                              <w:rStyle w:val="12pt"/>
                              <w:b/>
                              <w:bCs/>
                              <w:noProof/>
                              <w:color w:val="000000"/>
                              <w:lang w:val="en-US"/>
                            </w:rPr>
                            <w:t>4</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29" type="#_x0000_t202" style="position:absolute;margin-left:644.95pt;margin-top:979.55pt;width:18.05pt;height:13.8pt;z-index:-25165516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Sd8rwIAAK8FAAAOAAAAZHJzL2Uyb0RvYy54bWysVNtu2zAMfR+wfxD07vpS52IjTtHG8TCg&#10;uwDtPkCx5ViYLBmSGrsb9u+j5Dhp05dhmx8EWqKODslDrm6GlqMDVZpJkeHwKsCIilJWTOwz/O2x&#10;8JYYaUNERbgUNMPPVOOb9ft3q75LaSQbySuqEIAInfZdhhtjutT3ddnQlugr2VEBh7VULTHwq/Z+&#10;pUgP6C33oyCY+71UVadkSbWG3Xw8xGuHX9e0NF/qWlODeIaBm3GrcuvOrv56RdK9Il3DyiMN8hcs&#10;WsIEPHqCyokh6EmxN1AtK5XUsjZXpWx9WdespC4GiCYMLqJ5aEhHXSyQHN2d0qT/H2z5+fBVIVZl&#10;OFpgJEgLNXqkg0F3ckCwBfnpO52C20MHjmaAfaizi1V397L8rpGQm4aIPb1VSvYNJRXwC+1N/8XV&#10;EUdbkF3/SVbwDnky0gENtWpt8iAdCNChTs+n2lguJWxGURJdzzAq4ShczKK5q51P0ulyp7T5QGWL&#10;rJFhBaV34ORwr40lQ9LJxb4lZME4d+Xn4tUGOI478DRctWeWhKvmzyRItsvtMvbiaL714iDPvdti&#10;E3vzAkjl1/lmk4e/7LthnDasqqiwz0zKCuM/q9xR46MmTtrSkrPKwllKWu13G67QgYCyC/e5lMPJ&#10;2c1/TcMlAWK5CCmM4uAuSrxivlx4cRHPvGQRLL0gTO6SeRAncV68DumeCfrvIaE+w8ksmo1aOpO+&#10;iC1w39vYSNoyA7ODszbDy5MTSa0Ct6JypTWE8dF+kQpL/5wKKPdUaKdXK9FRrGbYDWNrTG2wk9Uz&#10;CFhJEBioFOYeGI1UPzDqYYZkWMCQw4h/FNACdtxMhpqM3WQQUcLFDBuMRnNjxrH01Cm2bwB3arJb&#10;aJOCOQnbfho5HJsLpoKL5DjB7Nh5+e+8znN2/RsAAP//AwBQSwMEFAAGAAgAAAAhADw99pHgAAAA&#10;DwEAAA8AAABkcnMvZG93bnJldi54bWxMj81OwzAQhO9IvIO1SNyo0yDSJMSpUCUu3CgIiZsbb+MI&#10;/0S2myZvz+YEt53d0ew3zX62hk0Y4uCdgO0mA4au82pwvYDPj9eHElhM0ilpvEMBC0bYt7c3jayV&#10;v7p3nI6pZxTiYi0F6JTGmvPYabQybvyIjm5nH6xMJEPPVZBXCreG51lWcCsHRx+0HPGgsfs5XqyA&#10;3fzlcYx4wO/z1AU9LKV5W4S4v5tfnoElnNOfGVZ8QoeWmE7+4lRkhnReVhV5aaqeqi2w1fOYF1Tw&#10;tO7KYge8bfj/Hu0vAAAA//8DAFBLAQItABQABgAIAAAAIQC2gziS/gAAAOEBAAATAAAAAAAAAAAA&#10;AAAAAAAAAABbQ29udGVudF9UeXBlc10ueG1sUEsBAi0AFAAGAAgAAAAhADj9If/WAAAAlAEAAAsA&#10;AAAAAAAAAAAAAAAALwEAAF9yZWxzLy5yZWxzUEsBAi0AFAAGAAgAAAAhACpRJ3yvAgAArwUAAA4A&#10;AAAAAAAAAAAAAAAALgIAAGRycy9lMm9Eb2MueG1sUEsBAi0AFAAGAAgAAAAhADw99pHgAAAADwEA&#10;AA8AAAAAAAAAAAAAAAAACQUAAGRycy9kb3ducmV2LnhtbFBLBQYAAAAABAAEAPMAAAAWBgAAAAA=&#10;" filled="f" stroked="f">
              <v:textbox style="mso-fit-shape-to-text:t" inset="0,0,0,0">
                <w:txbxContent>
                  <w:p w:rsidR="00084F38" w:rsidRDefault="00FE5C0A">
                    <w:pPr>
                      <w:pStyle w:val="10"/>
                      <w:shd w:val="clear" w:color="auto" w:fill="auto"/>
                      <w:spacing w:after="0" w:line="240" w:lineRule="auto"/>
                    </w:pPr>
                    <w:r>
                      <w:fldChar w:fldCharType="begin"/>
                    </w:r>
                    <w:r>
                      <w:instrText xml:space="preserve"> PAGE \* MERGEFORMAT </w:instrText>
                    </w:r>
                    <w:r>
                      <w:fldChar w:fldCharType="separate"/>
                    </w:r>
                    <w:r w:rsidR="003C02F1" w:rsidRPr="003C02F1">
                      <w:rPr>
                        <w:rStyle w:val="12pt"/>
                        <w:b/>
                        <w:bCs/>
                        <w:noProof/>
                        <w:color w:val="000000"/>
                        <w:lang w:val="en-US"/>
                      </w:rPr>
                      <w:t>4</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603424">
    <w:pPr>
      <w:rPr>
        <w:color w:val="auto"/>
        <w:sz w:val="2"/>
        <w:szCs w:val="2"/>
      </w:rPr>
    </w:pPr>
    <w:r>
      <w:rPr>
        <w:noProof/>
      </w:rPr>
      <mc:AlternateContent>
        <mc:Choice Requires="wps">
          <w:drawing>
            <wp:anchor distT="0" distB="0" distL="63500" distR="63500" simplePos="0" relativeHeight="251663360" behindDoc="1" locked="0" layoutInCell="1" allowOverlap="1">
              <wp:simplePos x="0" y="0"/>
              <wp:positionH relativeFrom="page">
                <wp:posOffset>4965065</wp:posOffset>
              </wp:positionH>
              <wp:positionV relativeFrom="page">
                <wp:posOffset>11496040</wp:posOffset>
              </wp:positionV>
              <wp:extent cx="699770" cy="186055"/>
              <wp:effectExtent l="2540" t="0" r="2540" b="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77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4F38" w:rsidRDefault="00FE5C0A">
                          <w:pPr>
                            <w:pStyle w:val="10"/>
                            <w:shd w:val="clear" w:color="auto" w:fill="auto"/>
                            <w:spacing w:after="0" w:line="240" w:lineRule="auto"/>
                          </w:pPr>
                          <w:r>
                            <w:rPr>
                              <w:rStyle w:val="Garamond0"/>
                              <w:b/>
                              <w:bCs/>
                              <w:color w:val="000000"/>
                            </w:rPr>
                            <w:t>Рис. 3.100</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5" o:spid="_x0000_s1031" type="#_x0000_t202" style="position:absolute;margin-left:390.95pt;margin-top:905.2pt;width:55.1pt;height:14.65pt;z-index:-25165312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raysAIAAK8FAAAOAAAAZHJzL2Uyb0RvYy54bWysVNuOmzAQfa/Uf7D8zgIpIYCWrHZDqCpt&#10;L9JuP8DBJlgFG9newLbaf+/YhGQvL1VbHqzBHo/PmTkzl1dj16IDU5pLkePwIsCIiUpSLvY5/n5f&#10;eglG2hBBSSsFy/Ej0/hq/f7d5dBnbCEb2VKmEAQROhv6HDfG9Jnv66phHdEXsmcCDmupOmLgV+19&#10;qsgA0bvWXwRB7A9S0V7JimkNu8V0iNcufl2zynyta80ManMM2IxblVt3dvXXlyTbK9I3vDrCIH+B&#10;oiNcwKOnUAUxBD0o/iZUxysltazNRSU7X9Y1r5jjAGzC4BWbu4b0zHGB5Oj+lCb9/8JWXw7fFOI0&#10;x4slRoJ0UKN7Nhp0I0cEW5CfodcZuN314GhG2Ic6O666v5XVD42E3DRE7Nm1UnJoGKGAL7Q3/WdX&#10;pzjaBtkNnyWFd8iDkS7QWKvOJg/SgSA61OnxVBuLpYLNOE1XKzip4ChM4mDpsPkkmy/3SpuPTHbI&#10;GjlWUHoXnBxutbFgSDa72LeELHnbuvK34sUGOE478DRctWcWhKvmrzRIt8k2ibxoEW+9KCgK77rc&#10;RF5chqtl8aHYbIrwyb4bRlnDKWXCPjMrK4z+rHJHjU+aOGlLy5ZTG85C0mq/27QKHQgou3SfSzmc&#10;nN38lzBcEoDLK0rhIgpuFqlXxsnKi8po6aWrIPGCML1J4yBKo6J8SemWC/bvlNCQ43QJGnN0zqBf&#10;cQvc95YbyTpuYHa0vMtxcnIimVXgVlBXWkN4O9nPUmHhn1MB5Z4L7fRqJTqJ1Yy70bVGNLfBTtJH&#10;ELCSIDDQIsw9MBqpfmI0wAzJsYAhh1H7SUAL2HEzG2o2drNBRAUXc2wwmsyNmcbSQ6/4voG4c5Nd&#10;Q5uU3EnY9tOE4dhcMBUck+MEs2Pn+b/zOs/Z9W8AAAD//wMAUEsDBBQABgAIAAAAIQBgAikF3gAA&#10;AA0BAAAPAAAAZHJzL2Rvd25yZXYueG1sTI/LTsMwEEX3SPyDNUjsqJOCqBPiVKgSG3aUComdG0/j&#10;CD8i202Tv2e6guXMvTpzptnOzrIJYxqCl1CuCmDou6AH30s4fL49CGApK6+VDR4lLJhg297eNKrW&#10;4eI/cNrnnhHEp1pJMDmPNeepM+hUWoURPWWnEJ3KNMae66guBHeWr4vimTs1eLpg1Ig7g93P/uwk&#10;bOavgGPCHX6fpi6aYRH2fZHy/m5+fQGWcc5/Zbjqkzq05HQMZ68Ts8QQZUVVCkRZPAGjiqjWJbDj&#10;dfVYbYC3Df//RfsLAAD//wMAUEsBAi0AFAAGAAgAAAAhALaDOJL+AAAA4QEAABMAAAAAAAAAAAAA&#10;AAAAAAAAAFtDb250ZW50X1R5cGVzXS54bWxQSwECLQAUAAYACAAAACEAOP0h/9YAAACUAQAACwAA&#10;AAAAAAAAAAAAAAAvAQAAX3JlbHMvLnJlbHNQSwECLQAUAAYACAAAACEAaTa2srACAACvBQAADgAA&#10;AAAAAAAAAAAAAAAuAgAAZHJzL2Uyb0RvYy54bWxQSwECLQAUAAYACAAAACEAYAIpBd4AAAANAQAA&#10;DwAAAAAAAAAAAAAAAAAKBQAAZHJzL2Rvd25yZXYueG1sUEsFBgAAAAAEAAQA8wAAABUGAAAAAA==&#10;" filled="f" stroked="f">
              <v:textbox style="mso-fit-shape-to-text:t" inset="0,0,0,0">
                <w:txbxContent>
                  <w:p w:rsidR="00084F38" w:rsidRDefault="00FE5C0A">
                    <w:pPr>
                      <w:pStyle w:val="10"/>
                      <w:shd w:val="clear" w:color="auto" w:fill="auto"/>
                      <w:spacing w:after="0" w:line="240" w:lineRule="auto"/>
                    </w:pPr>
                    <w:r>
                      <w:rPr>
                        <w:rStyle w:val="Garamond0"/>
                        <w:b/>
                        <w:bCs/>
                        <w:color w:val="000000"/>
                      </w:rPr>
                      <w:t>Рис. 3.100</w:t>
                    </w:r>
                  </w:p>
                </w:txbxContent>
              </v:textbox>
              <w10:wrap anchorx="page" anchory="page"/>
            </v:shape>
          </w:pict>
        </mc:Fallback>
      </mc:AlternateContent>
    </w:r>
    <w:r>
      <w:rPr>
        <w:noProof/>
      </w:rPr>
      <mc:AlternateContent>
        <mc:Choice Requires="wps">
          <w:drawing>
            <wp:anchor distT="0" distB="0" distL="63500" distR="63500" simplePos="0" relativeHeight="251664384" behindDoc="1" locked="0" layoutInCell="1" allowOverlap="1">
              <wp:simplePos x="0" y="0"/>
              <wp:positionH relativeFrom="page">
                <wp:posOffset>8192770</wp:posOffset>
              </wp:positionH>
              <wp:positionV relativeFrom="page">
                <wp:posOffset>12169775</wp:posOffset>
              </wp:positionV>
              <wp:extent cx="208280" cy="186055"/>
              <wp:effectExtent l="127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8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4F38" w:rsidRDefault="00FE5C0A">
                          <w:pPr>
                            <w:pStyle w:val="10"/>
                            <w:shd w:val="clear" w:color="auto" w:fill="auto"/>
                            <w:spacing w:after="0" w:line="240" w:lineRule="auto"/>
                          </w:pPr>
                          <w:r>
                            <w:fldChar w:fldCharType="begin"/>
                          </w:r>
                          <w:r>
                            <w:instrText xml:space="preserve"> PAGE \* MERGEFORMAT </w:instrText>
                          </w:r>
                          <w:r>
                            <w:fldChar w:fldCharType="separate"/>
                          </w:r>
                          <w:r w:rsidR="003C02F1" w:rsidRPr="003C02F1">
                            <w:rPr>
                              <w:rStyle w:val="Garamond0"/>
                              <w:b/>
                              <w:bCs/>
                              <w:noProof/>
                              <w:color w:val="000000"/>
                            </w:rPr>
                            <w:t>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 o:spid="_x0000_s1032" type="#_x0000_t202" style="position:absolute;margin-left:645.1pt;margin-top:958.25pt;width:16.4pt;height:14.65pt;z-index:-25165209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YQvrAIAAK8FAAAOAAAAZHJzL2Uyb0RvYy54bWysVG1vmzAQ/j5p/8Hyd4phJAVUUrUhTJO6&#10;F6ndD3DABGtgI9sNdNP++84mpEmrSdM2PliHfX7unrvHd3U9di3aM6W5FBkOLghGTJSy4mKX4a8P&#10;hRdjpA0VFW2lYBl+Yhpfr96+uRr6lIWykW3FFAIQodOhz3BjTJ/6vi4b1lF9IXsm4LCWqqMGftXO&#10;rxQdAL1r/ZCQpT9IVfVKlkxr2M2nQ7xy+HXNSvO5rjUzqM0w5Gbcqty6tau/uqLpTtG+4eUhDfoX&#10;WXSUCwh6hMqpoehR8VdQHS+V1LI2F6XsfFnXvGSOA7AJyAs29w3tmeMCxdH9sUz6/8GWn/ZfFOJV&#10;hsMII0E76NEDGw26lSOCLajP0OsU3O57cDQj7EOfHVfd38nym0ZCrhsqduxGKTk0jFaQX2Bv+idX&#10;JxxtQbbDR1lBHPpopAMaa9XZ4kE5EKBDn56OvbG5lLAZkjiM4aSEoyBeksXCRaDpfLlX2rxnskPW&#10;yLCC1jtwur/TxiZD09nFxhKy4G3r2t+Ksw1wnHYgNFy1ZzYJ180fCUk28SaOvChcbryI5Ll3U6wj&#10;b1kEl4v8Xb5e58FPGzeI0oZXFRM2zKysIPqzzh00PmniqC0tW15ZOJuSVrvtulVoT0HZhfsOBTlx&#10;88/TcEUALi8oBWFEbsPEK5bxpRcV0cJLLknskSC5TZYkSqK8OKd0xwX7d0poyHCyCBeTln7Ljbjv&#10;NTeadtzA7Gh5l+H46ERTq8CNqFxrDeXtZJ+Uwqb/XApo99xop1cr0UmsZtyO7mk4qVktb2X1BAJW&#10;EgQGWoS5B0Yj1XeMBpghGRYw5DBqPwh4AnbczIaaje1sUFHCxQwbjCZzbaax9NgrvmsAd35kN/BM&#10;Cu4k/JzD4XHBVHBMDhPMjp3Tf+f1PGdXvwAAAP//AwBQSwMEFAAGAAgAAAAhAJC6UK/gAAAADwEA&#10;AA8AAABkcnMvZG93bnJldi54bWxMj81OwzAQhO9IvIO1SNyo05S2aRqnQpW4cKMgJG5uvI0j/BPZ&#10;bpq8PZsT3HZ2R7PfVIfRGjZgiJ13ApaLDBi6xqvOtQI+P16fCmAxSaek8Q4FTBjhUN/fVbJU/ube&#10;cTilllGIi6UUoFPqS85jo9HKuPA9OrpdfLAykQwtV0HeKNwanmfZhlvZOfqgZY9Hjc3P6WoFbMcv&#10;j33EI35fhibobirM2yTE48P4sgeWcEx/ZpjxCR1qYjr7q1ORGdL5LsvJS9NuuVkDmz2rfEUFz/Pu&#10;eV0Aryv+v0f9CwAA//8DAFBLAQItABQABgAIAAAAIQC2gziS/gAAAOEBAAATAAAAAAAAAAAAAAAA&#10;AAAAAABbQ29udGVudF9UeXBlc10ueG1sUEsBAi0AFAAGAAgAAAAhADj9If/WAAAAlAEAAAsAAAAA&#10;AAAAAAAAAAAALwEAAF9yZWxzLy5yZWxzUEsBAi0AFAAGAAgAAAAhAJ3phC+sAgAArwUAAA4AAAAA&#10;AAAAAAAAAAAALgIAAGRycy9lMm9Eb2MueG1sUEsBAi0AFAAGAAgAAAAhAJC6UK/gAAAADwEAAA8A&#10;AAAAAAAAAAAAAAAABgUAAGRycy9kb3ducmV2LnhtbFBLBQYAAAAABAAEAPMAAAATBgAAAAA=&#10;" filled="f" stroked="f">
              <v:textbox style="mso-fit-shape-to-text:t" inset="0,0,0,0">
                <w:txbxContent>
                  <w:p w:rsidR="00084F38" w:rsidRDefault="00FE5C0A">
                    <w:pPr>
                      <w:pStyle w:val="10"/>
                      <w:shd w:val="clear" w:color="auto" w:fill="auto"/>
                      <w:spacing w:after="0" w:line="240" w:lineRule="auto"/>
                    </w:pPr>
                    <w:r>
                      <w:fldChar w:fldCharType="begin"/>
                    </w:r>
                    <w:r>
                      <w:instrText xml:space="preserve"> PAGE \* MERGEFORMAT </w:instrText>
                    </w:r>
                    <w:r>
                      <w:fldChar w:fldCharType="separate"/>
                    </w:r>
                    <w:r w:rsidR="003C02F1" w:rsidRPr="003C02F1">
                      <w:rPr>
                        <w:rStyle w:val="Garamond0"/>
                        <w:b/>
                        <w:bCs/>
                        <w:noProof/>
                        <w:color w:val="000000"/>
                      </w:rPr>
                      <w:t>2</w:t>
                    </w:r>
                    <w: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603424">
    <w:pPr>
      <w:rPr>
        <w:color w:val="auto"/>
        <w:sz w:val="2"/>
        <w:szCs w:val="2"/>
      </w:rPr>
    </w:pPr>
    <w:r>
      <w:rPr>
        <w:noProof/>
      </w:rPr>
      <mc:AlternateContent>
        <mc:Choice Requires="wps">
          <w:drawing>
            <wp:anchor distT="0" distB="0" distL="63500" distR="63500" simplePos="0" relativeHeight="251665408" behindDoc="1" locked="0" layoutInCell="1" allowOverlap="1">
              <wp:simplePos x="0" y="0"/>
              <wp:positionH relativeFrom="page">
                <wp:posOffset>2226310</wp:posOffset>
              </wp:positionH>
              <wp:positionV relativeFrom="page">
                <wp:posOffset>12232005</wp:posOffset>
              </wp:positionV>
              <wp:extent cx="229235" cy="175260"/>
              <wp:effectExtent l="0" t="1905" r="1905" b="381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4F38" w:rsidRDefault="00FE5C0A">
                          <w:pPr>
                            <w:pStyle w:val="10"/>
                            <w:shd w:val="clear" w:color="auto" w:fill="auto"/>
                            <w:spacing w:after="0" w:line="240" w:lineRule="auto"/>
                          </w:pPr>
                          <w:r>
                            <w:fldChar w:fldCharType="begin"/>
                          </w:r>
                          <w:r>
                            <w:instrText xml:space="preserve"> PAGE \* MERGEFORMAT </w:instrText>
                          </w:r>
                          <w:r>
                            <w:fldChar w:fldCharType="separate"/>
                          </w:r>
                          <w:r w:rsidRPr="004C73D6">
                            <w:rPr>
                              <w:rStyle w:val="12pt"/>
                              <w:b/>
                              <w:bCs/>
                              <w:noProof/>
                              <w:color w:val="000000"/>
                            </w:rPr>
                            <w:t>168</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3" o:spid="_x0000_s1033" type="#_x0000_t202" style="position:absolute;margin-left:175.3pt;margin-top:963.15pt;width:18.05pt;height:13.8pt;z-index:-2516510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U4OsAIAAK8FAAAOAAAAZHJzL2Uyb0RvYy54bWysVNtunDAQfa/Uf7D8TriEJQsKGyXLUlVK&#10;L1LSD/CCWawaG9nOQlr13zs2y+4meana8mAN9vj4zMyZub4ZO472VGkmRY7DiwAjKipZM7HL8bfH&#10;0ltipA0RNeFS0Bw/U41vVu/fXQ99RiPZSl5ThQBE6Gzoc9wa02e+r6uWdkRfyJ4KOGyk6oiBX7Xz&#10;a0UGQO+4HwVB4g9S1b2SFdUadovpEK8cftPQynxpGk0N4jkGbsatyq1bu/qra5LtFOlbVh1okL9g&#10;0REm4NEjVEEMQU+KvYHqWKWklo25qGTny6ZhFXUxQDRh8Cqah5b01MUCydH9MU36/8FWn/dfFWJ1&#10;jqNLjATpoEaPdDToTo4ItiA/Q68zcHvowdGMsA91drHq/l5W3zUSct0SsaO3SsmhpaQGfqG96Z9d&#10;nXC0BdkOn2QN75AnIx3Q2KjOJg/SgQAd6vR8rI3lUsFmFKXR5QKjCo7Cq0WUuNr5JJsv90qbD1R2&#10;yBo5VlB6B07299pYMiSbXexbQpaMc1d+Ll5sgOO0A0/DVXtmSbhq/kyDdLPcLGMvjpKNFwdF4d2W&#10;69hLSiBVXBbrdRH+su+GcdayuqbCPjMrK4z/rHIHjU+aOGpLS85qC2cpabXbrrlCewLKLt3nUg4n&#10;Jzf/JQ2XBIjlVUhhFAd3UeqVyfLKi8t44aVXwdILwvQuTYI4jYvyZUj3TNB/DwkNOU4X0WLS0on0&#10;q9gC972NjWQdMzA7OOtyvDw6kcwqcCNqV1pDGJ/ss1RY+qdUQLnnQju9WolOYjXjdnStkcxtsJX1&#10;MwhYSRAYqBTmHhitVD8wGmCG5FjAkMOIfxTQAnbczIaaje1sEFHBxRwbjCZzbaax9NQrtmsBd26y&#10;W2iTkjkJ236aOByaC6aCi+QwwezYOf93Xqc5u/oNAAD//wMAUEsDBBQABgAIAAAAIQBvGoxf3wAA&#10;AA0BAAAPAAAAZHJzL2Rvd25yZXYueG1sTI/BTsMwDIbvSLxDZCRuLGXVuq5rOqFJXLgxJiRuWeM1&#10;1RKnSrKufXuyExzt/9Pvz/VusoaN6EPvSMDrIgOG1DrVUyfg+PX+UgILUZKSxhEKmDHArnl8qGWl&#10;3I0+cTzEjqUSCpUUoGMcKs5Dq9HKsHADUsrOzlsZ0+g7rry8pXJr+DLLCm5lT+mClgPuNbaXw9UK&#10;WE/fDoeAe/w5j63X/Vyaj1mI56fpbQss4hT/YLjrJ3VoktPJXUkFZgTkq6xIaAo2yyIHlpC8LNbA&#10;TvfVKt8Ab2r+/4vmFwAA//8DAFBLAQItABQABgAIAAAAIQC2gziS/gAAAOEBAAATAAAAAAAAAAAA&#10;AAAAAAAAAABbQ29udGVudF9UeXBlc10ueG1sUEsBAi0AFAAGAAgAAAAhADj9If/WAAAAlAEAAAsA&#10;AAAAAAAAAAAAAAAALwEAAF9yZWxzLy5yZWxzUEsBAi0AFAAGAAgAAAAhAO2VTg6wAgAArwUAAA4A&#10;AAAAAAAAAAAAAAAALgIAAGRycy9lMm9Eb2MueG1sUEsBAi0AFAAGAAgAAAAhAG8ajF/fAAAADQEA&#10;AA8AAAAAAAAAAAAAAAAACgUAAGRycy9kb3ducmV2LnhtbFBLBQYAAAAABAAEAPMAAAAWBgAAAAA=&#10;" filled="f" stroked="f">
              <v:textbox style="mso-fit-shape-to-text:t" inset="0,0,0,0">
                <w:txbxContent>
                  <w:p w:rsidR="00084F38" w:rsidRDefault="00FE5C0A">
                    <w:pPr>
                      <w:pStyle w:val="10"/>
                      <w:shd w:val="clear" w:color="auto" w:fill="auto"/>
                      <w:spacing w:after="0" w:line="240" w:lineRule="auto"/>
                    </w:pPr>
                    <w:r>
                      <w:fldChar w:fldCharType="begin"/>
                    </w:r>
                    <w:r>
                      <w:instrText xml:space="preserve"> PAGE \* MERGEFORMAT </w:instrText>
                    </w:r>
                    <w:r>
                      <w:fldChar w:fldCharType="separate"/>
                    </w:r>
                    <w:r w:rsidRPr="004C73D6">
                      <w:rPr>
                        <w:rStyle w:val="12pt"/>
                        <w:b/>
                        <w:bCs/>
                        <w:noProof/>
                        <w:color w:val="000000"/>
                      </w:rPr>
                      <w:t>168</w:t>
                    </w:r>
                    <w: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603424">
    <w:pPr>
      <w:rPr>
        <w:color w:val="auto"/>
        <w:sz w:val="2"/>
        <w:szCs w:val="2"/>
      </w:rPr>
    </w:pPr>
    <w:r>
      <w:rPr>
        <w:noProof/>
      </w:rPr>
      <mc:AlternateContent>
        <mc:Choice Requires="wps">
          <w:drawing>
            <wp:anchor distT="0" distB="0" distL="63500" distR="63500" simplePos="0" relativeHeight="251666432" behindDoc="1" locked="0" layoutInCell="1" allowOverlap="1">
              <wp:simplePos x="0" y="0"/>
              <wp:positionH relativeFrom="page">
                <wp:posOffset>8190865</wp:posOffset>
              </wp:positionH>
              <wp:positionV relativeFrom="page">
                <wp:posOffset>12440285</wp:posOffset>
              </wp:positionV>
              <wp:extent cx="229235" cy="175260"/>
              <wp:effectExtent l="0" t="635" r="0" b="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4F38" w:rsidRDefault="00FE5C0A">
                          <w:pPr>
                            <w:pStyle w:val="10"/>
                            <w:shd w:val="clear" w:color="auto" w:fill="auto"/>
                            <w:spacing w:after="0" w:line="240" w:lineRule="auto"/>
                          </w:pPr>
                          <w:r>
                            <w:fldChar w:fldCharType="begin"/>
                          </w:r>
                          <w:r>
                            <w:instrText xml:space="preserve"> PAGE \* MERGEFORMAT </w:instrText>
                          </w:r>
                          <w:r>
                            <w:fldChar w:fldCharType="separate"/>
                          </w:r>
                          <w:r w:rsidR="003C02F1" w:rsidRPr="003C02F1">
                            <w:rPr>
                              <w:rStyle w:val="12pt"/>
                              <w:b/>
                              <w:bCs/>
                              <w:noProof/>
                              <w:color w:val="000000"/>
                              <w:lang w:val="en-US"/>
                            </w:rPr>
                            <w:t>9</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 o:spid="_x0000_s1034" type="#_x0000_t202" style="position:absolute;margin-left:644.95pt;margin-top:979.55pt;width:18.05pt;height:13.8pt;z-index:-2516500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rCJsAIAAK8FAAAOAAAAZHJzL2Uyb0RvYy54bWysVNtu2zAMfR+wfxD07vpS52IjTtHG8TCg&#10;uwDtPkCx5ViYLBmSGrsb9u+j5Dhp05dhmx8EWqKODslDrm6GlqMDVZpJkeHwKsCIilJWTOwz/O2x&#10;8JYYaUNERbgUNMPPVOOb9ft3q75LaSQbySuqEIAInfZdhhtjutT3ddnQlugr2VEBh7VULTHwq/Z+&#10;pUgP6C33oyCY+71UVadkSbWG3Xw8xGuHX9e0NF/qWlODeIaBm3GrcuvOrv56RdK9Il3DyiMN8hcs&#10;WsIEPHqCyokh6EmxN1AtK5XUsjZXpWx9WdespC4GiCYMLqJ5aEhHXSyQHN2d0qT/H2z5+fBVIVZl&#10;OIowEqSFGj3SwaA7OSDYgvz0nU7B7aEDRzPAPtTZxaq7e1l+10jITUPEnt4qJfuGkgr4hfam/+Lq&#10;iKMtyK7/JCt4hzwZ6YCGWrU2eZAOBOhQp+dTbSyXEjajKImuZxiVcBQuZtHc1c4n6XS5U9p8oLJF&#10;1siwgtI7cHK418aSIenkYt8SsmCcu/Jz8WoDHMcdeBqu2jNLwlXzZxIk2+V2GXtxNN96cZDn3m2x&#10;ib15AaTy63yzycNf9t0wThtWVVTYZyZlhfGfVe6o8VETJ21pyVll4Swlrfa7DVfoQEDZhftcyuHk&#10;7Oa/puGSALFchBRGcXAXJV4xXy68uIhnXrIIll4QJnfJPIiTOC9eh3TPBP33kFCf4WQWzUYtnUlf&#10;xBa4721sJG2ZgdnBWZvh5cmJpFaBW1G50hrC+Gi/SIWlf04FlHsqtNOrlegoVjPsBtcai6kNdrJ6&#10;BgErCQIDlcLcA6OR6gdGPcyQDAsYchjxjwJawI6byVCTsZsMIkq4mGGD0WhuzDiWnjrF9g3gTk12&#10;C21SMCdh208jh2NzwVRwkRwnmB07L/+d13nOrn8DAAD//wMAUEsDBBQABgAIAAAAIQA8PfaR4AAA&#10;AA8BAAAPAAAAZHJzL2Rvd25yZXYueG1sTI/NTsMwEITvSLyDtUjcqNMg0iTEqVAlLtwoCImbG2/j&#10;CP9Etpsmb8/mBLed3dHsN81+toZNGOLgnYDtJgOGrvNqcL2Az4/XhxJYTNIpabxDAQtG2Le3N42s&#10;lb+6d5yOqWcU4mItBeiUxprz2Gm0Mm78iI5uZx+sTCRDz1WQVwq3hudZVnArB0cftBzxoLH7OV6s&#10;gN385XGMeMDv89QFPSyleVuEuL+bX56BJZzTnxlWfEKHlphO/uJUZIZ0XlYVeWmqnqotsNXzmBdU&#10;8LTuymIHvG34/x7tLwAAAP//AwBQSwECLQAUAAYACAAAACEAtoM4kv4AAADhAQAAEwAAAAAAAAAA&#10;AAAAAAAAAAAAW0NvbnRlbnRfVHlwZXNdLnhtbFBLAQItABQABgAIAAAAIQA4/SH/1gAAAJQBAAAL&#10;AAAAAAAAAAAAAAAAAC8BAABfcmVscy8ucmVsc1BLAQItABQABgAIAAAAIQBsJrCJsAIAAK8FAAAO&#10;AAAAAAAAAAAAAAAAAC4CAABkcnMvZTJvRG9jLnhtbFBLAQItABQABgAIAAAAIQA8PfaR4AAAAA8B&#10;AAAPAAAAAAAAAAAAAAAAAAoFAABkcnMvZG93bnJldi54bWxQSwUGAAAAAAQABADzAAAAFwYAAAAA&#10;" filled="f" stroked="f">
              <v:textbox style="mso-fit-shape-to-text:t" inset="0,0,0,0">
                <w:txbxContent>
                  <w:p w:rsidR="00084F38" w:rsidRDefault="00FE5C0A">
                    <w:pPr>
                      <w:pStyle w:val="10"/>
                      <w:shd w:val="clear" w:color="auto" w:fill="auto"/>
                      <w:spacing w:after="0" w:line="240" w:lineRule="auto"/>
                    </w:pPr>
                    <w:r>
                      <w:fldChar w:fldCharType="begin"/>
                    </w:r>
                    <w:r>
                      <w:instrText xml:space="preserve"> PAGE \* MERGEFORMAT </w:instrText>
                    </w:r>
                    <w:r>
                      <w:fldChar w:fldCharType="separate"/>
                    </w:r>
                    <w:r w:rsidR="003C02F1" w:rsidRPr="003C02F1">
                      <w:rPr>
                        <w:rStyle w:val="12pt"/>
                        <w:b/>
                        <w:bCs/>
                        <w:noProof/>
                        <w:color w:val="000000"/>
                        <w:lang w:val="en-US"/>
                      </w:rPr>
                      <w:t>9</w:t>
                    </w:r>
                    <w: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603424">
    <w:pPr>
      <w:rPr>
        <w:color w:val="auto"/>
        <w:sz w:val="2"/>
        <w:szCs w:val="2"/>
      </w:rPr>
    </w:pPr>
    <w:r>
      <w:rPr>
        <w:noProof/>
      </w:rPr>
      <mc:AlternateContent>
        <mc:Choice Requires="wps">
          <w:drawing>
            <wp:anchor distT="0" distB="0" distL="63500" distR="63500" simplePos="0" relativeHeight="251667456" behindDoc="1" locked="0" layoutInCell="1" allowOverlap="1">
              <wp:simplePos x="0" y="0"/>
              <wp:positionH relativeFrom="page">
                <wp:posOffset>4965065</wp:posOffset>
              </wp:positionH>
              <wp:positionV relativeFrom="page">
                <wp:posOffset>11490960</wp:posOffset>
              </wp:positionV>
              <wp:extent cx="699770" cy="186055"/>
              <wp:effectExtent l="2540" t="3810" r="2540" b="63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77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4F38" w:rsidRDefault="00FE5C0A">
                          <w:pPr>
                            <w:pStyle w:val="10"/>
                            <w:shd w:val="clear" w:color="auto" w:fill="auto"/>
                            <w:spacing w:after="0" w:line="240" w:lineRule="auto"/>
                          </w:pPr>
                          <w:r>
                            <w:rPr>
                              <w:rStyle w:val="Garamond0"/>
                              <w:b/>
                              <w:bCs/>
                              <w:color w:val="000000"/>
                            </w:rPr>
                            <w:t>Рис. 3.106</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35" type="#_x0000_t202" style="position:absolute;margin-left:390.95pt;margin-top:904.8pt;width:55.1pt;height:14.65pt;z-index:-2516490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FWCrAIAAK8FAAAOAAAAZHJzL2Uyb0RvYy54bWysVG1vmzAQ/j5p/8Hyd8rLCAFUUiUhTJO6&#10;F6ndD3DABGtgI9sNdNP++84mpGmrSdM2PqDz+fzc23N3fTN2LTpSqZjgGfavPIwoL0XF+CHDX+8L&#10;J8ZIacIr0gpOM/xIFb5ZvX1zPfQpDUQj2opKBCBcpUOf4UbrPnVdVTa0I+pK9JTDZS1kRzQc5cGt&#10;JBkAvWvdwPMidxCy6qUoqVKgzadLvLL4dU1L/bmuFdWozTDEpu1f2v/e/N3VNUkPkvQNK09hkL+I&#10;oiOMg9MzVE40QQ+SvYLqWCmFErW+KkXnirpmJbU5QDa+9yKbu4b01OYCxVH9uUzq/8GWn45fJGJV&#10;hgMfI0466NE9HTXaiBGBCuoz9CoFs7seDPUIeuizzVX1t6L8phAX24bwA11LKYaGkgrisy/di6cT&#10;jjIg++GjqMAPedDCAo217EzxoBwI0KFPj+femFhKUEZJslzCTQlXfhx5i4WJzSXp/LiXSr+nokNG&#10;yLCE1ltwcrxVejKdTYwvLgrWtrb9LX+mAMxJA67hqbkzQdhu/ki8ZBfv4tAJg2jnhF6eO+tiGzpR&#10;4S8X+bt8u839n8avH6YNqyrKjZuZWX74Z507cXzixJlbSrSsMnAmJCUP+20r0ZEAswv7nQpyYeY+&#10;D8PWC3J5kZIfhN4mSJwiipdOWIQLJ1l6seP5ySaJvDAJ8+J5SreM039PCQ0ZThbBYuLSb3Pz7Pc6&#10;N5J2TMPuaFmX4fhsRFLDwB2vbGs1Ye0kX5TChP9UCmj33GjLV0PRiax63I92NOJ5DPaiegQCSwEE&#10;Ay7C3gOhEfI7RgPskAxzWHIYtR84jIBZN7MgZ2E/C4SX8DDDGqNJ3OppLT30kh0awJ2HbA1jUjBL&#10;YTNPUwwQvznAVrCZnDaYWTuXZ2v1tGdXvwAAAP//AwBQSwMEFAAGAAgAAAAhAFAcRczeAAAADQEA&#10;AA8AAABkcnMvZG93bnJldi54bWxMj8tOwzAQRfdI/QdrKrGjTopUnBCnQpXYsKMgJHZuPI0j/Ihs&#10;N03+nukKljP36syZZj87yyaMaQheQrkpgKHvgh58L+Hz4/VBAEtZea1s8ChhwQT7dnXXqFqHq3/H&#10;6Zh7RhCfaiXB5DzWnKfOoFNpE0b0lJ1DdCrTGHuuo7oS3Fm+LYodd2rwdMGoEQ8Gu5/jxUl4mr8C&#10;jgkP+H2eumiGRdi3Rcr79fzyDCzjnP/KcNMndWjJ6RQuXidmiSHKiqoUiKLaAaOKqLYlsNNt9Sgq&#10;4G3D/3/R/gIAAP//AwBQSwECLQAUAAYACAAAACEAtoM4kv4AAADhAQAAEwAAAAAAAAAAAAAAAAAA&#10;AAAAW0NvbnRlbnRfVHlwZXNdLnhtbFBLAQItABQABgAIAAAAIQA4/SH/1gAAAJQBAAALAAAAAAAA&#10;AAAAAAAAAC8BAABfcmVscy8ucmVsc1BLAQItABQABgAIAAAAIQCjMFWCrAIAAK8FAAAOAAAAAAAA&#10;AAAAAAAAAC4CAABkcnMvZTJvRG9jLnhtbFBLAQItABQABgAIAAAAIQBQHEXM3gAAAA0BAAAPAAAA&#10;AAAAAAAAAAAAAAYFAABkcnMvZG93bnJldi54bWxQSwUGAAAAAAQABADzAAAAEQYAAAAA&#10;" filled="f" stroked="f">
              <v:textbox style="mso-fit-shape-to-text:t" inset="0,0,0,0">
                <w:txbxContent>
                  <w:p w:rsidR="00084F38" w:rsidRDefault="00FE5C0A">
                    <w:pPr>
                      <w:pStyle w:val="10"/>
                      <w:shd w:val="clear" w:color="auto" w:fill="auto"/>
                      <w:spacing w:after="0" w:line="240" w:lineRule="auto"/>
                    </w:pPr>
                    <w:r>
                      <w:rPr>
                        <w:rStyle w:val="Garamond0"/>
                        <w:b/>
                        <w:bCs/>
                        <w:color w:val="000000"/>
                      </w:rPr>
                      <w:t>Рис. 3.106</w:t>
                    </w:r>
                  </w:p>
                </w:txbxContent>
              </v:textbox>
              <w10:wrap anchorx="page" anchory="page"/>
            </v:shape>
          </w:pict>
        </mc:Fallback>
      </mc:AlternateContent>
    </w:r>
    <w:r>
      <w:rPr>
        <w:noProof/>
      </w:rPr>
      <mc:AlternateContent>
        <mc:Choice Requires="wps">
          <w:drawing>
            <wp:anchor distT="0" distB="0" distL="63500" distR="63500" simplePos="0" relativeHeight="251668480" behindDoc="1" locked="0" layoutInCell="1" allowOverlap="1">
              <wp:simplePos x="0" y="0"/>
              <wp:positionH relativeFrom="page">
                <wp:posOffset>2301240</wp:posOffset>
              </wp:positionH>
              <wp:positionV relativeFrom="page">
                <wp:posOffset>12313920</wp:posOffset>
              </wp:positionV>
              <wp:extent cx="220345" cy="186055"/>
              <wp:effectExtent l="0" t="0" r="2540" b="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4F38" w:rsidRDefault="00FE5C0A">
                          <w:pPr>
                            <w:pStyle w:val="10"/>
                            <w:shd w:val="clear" w:color="auto" w:fill="auto"/>
                            <w:spacing w:after="0" w:line="240" w:lineRule="auto"/>
                          </w:pPr>
                          <w:r>
                            <w:fldChar w:fldCharType="begin"/>
                          </w:r>
                          <w:r>
                            <w:instrText xml:space="preserve"> PAGE \* MERGEFORMAT </w:instrText>
                          </w:r>
                          <w:r>
                            <w:fldChar w:fldCharType="separate"/>
                          </w:r>
                          <w:r w:rsidR="003C02F1" w:rsidRPr="003C02F1">
                            <w:rPr>
                              <w:rStyle w:val="Garamond0"/>
                              <w:b/>
                              <w:bCs/>
                              <w:noProof/>
                              <w:color w:val="000000"/>
                            </w:rPr>
                            <w:t>5</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 o:spid="_x0000_s1036" type="#_x0000_t202" style="position:absolute;margin-left:181.2pt;margin-top:969.6pt;width:17.35pt;height:14.65pt;z-index:-2516480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NryrQIAAK8FAAAOAAAAZHJzL2Uyb0RvYy54bWysVG1vmzAQ/j5p/8Hyd8pLIQVUUqUhTJO6&#10;F6ndD3DABGtgI9sNdFP/+84mJGmrSdM2PliHfX7unrvHd30zdi3aU6mY4Bn2LzyMKC9Fxfguw98e&#10;CifGSGnCK9IKTjP8RBW+Wb5/dz30KQ1EI9qKSgQgXKVDn+FG6z51XVU2tCPqQvSUw2EtZEc0/Mqd&#10;W0kyAHrXuoHnLdxByKqXoqRKwW4+HeKlxa9rWuovda2oRm2GITdtV2nXrVnd5TVJd5L0DSsPaZC/&#10;yKIjjEPQI1RONEGPkr2B6lgphRK1vihF54q6ZiW1HICN771ic9+QnlouUBzVH8uk/h9s+Xn/VSJW&#10;ZTiA8nDSQY8e6KjRrRgRbEF9hl6l4Hbfg6MeYR/6bLmq/k6U3xXiYt0QvqMrKcXQUFJBfr656Z5d&#10;nXCUAdkOn0QFccijFhZorGVnigflQIAOiTwde2NyKWEzCLzLMMKohCM/XnhRZCOQdL7cS6U/UNEh&#10;Y2RYQustONnfKW2SIensYmJxUbC2te1v+YsNcJx2IDRcNWcmCdvNn4mXbOJNHDphsNg4oZfnzqpY&#10;h86i8K+i/DJfr3P/2cT1w7RhVUW5CTMryw//rHMHjU+aOGpLiZZVBs6kpORuu24l2hNQdmG/Q0HO&#10;3NyXadgiAJdXlPwg9G6DxCkW8ZUTFmHkJFde7Hh+cpssvDAJ8+IlpTvG6b9TQkOGkyiIJi39lptn&#10;v7fcSNoxDbOjZV2G46MTSY0CN7yyrdWEtZN9VgqT/qkU0O650VavRqKTWPW4He3TSEx0o+WtqJ5A&#10;wFKAwEClMPfAaIT8gdEAMyTDHIYcRu1HDk/AjJvZkLOxnQ3CS7iYYY3RZK71NJYee8l2DeDOj2wF&#10;z6RgVsKnHA6PC6aCZXKYYGbsnP9br9OcXf4CAAD//wMAUEsDBBQABgAIAAAAIQBuaZa14AAAAA0B&#10;AAAPAAAAZHJzL2Rvd25yZXYueG1sTI9NT4NAEIbvJv6HzZh4s0tBKVCWxjTx4s1qTLxt2SlLuh+E&#10;3VL4905Pepx5n7zzTL2brWETjqH3TsB6lQBD13rVu07A1+fbUwEsROmUNN6hgAUD7Jr7u1pWyl/d&#10;B06H2DEqcaGSAnSMQ8V5aDVaGVZ+QEfZyY9WRhrHjqtRXqncGp4mSc6t7B1d0HLAvcb2fLhYAZv5&#10;2+MQcI8/p6kddb8U5n0R4vFhft0CizjHPxhu+qQODTkd/cWpwIyALE+fCaWgzMoUGCFZuVkDO95W&#10;efECvKn5/y+aXwAAAP//AwBQSwECLQAUAAYACAAAACEAtoM4kv4AAADhAQAAEwAAAAAAAAAAAAAA&#10;AAAAAAAAW0NvbnRlbnRfVHlwZXNdLnhtbFBLAQItABQABgAIAAAAIQA4/SH/1gAAAJQBAAALAAAA&#10;AAAAAAAAAAAAAC8BAABfcmVscy8ucmVsc1BLAQItABQABgAIAAAAIQCbjNryrQIAAK8FAAAOAAAA&#10;AAAAAAAAAAAAAC4CAABkcnMvZTJvRG9jLnhtbFBLAQItABQABgAIAAAAIQBuaZa14AAAAA0BAAAP&#10;AAAAAAAAAAAAAAAAAAcFAABkcnMvZG93bnJldi54bWxQSwUGAAAAAAQABADzAAAAFAYAAAAA&#10;" filled="f" stroked="f">
              <v:textbox style="mso-fit-shape-to-text:t" inset="0,0,0,0">
                <w:txbxContent>
                  <w:p w:rsidR="00084F38" w:rsidRDefault="00FE5C0A">
                    <w:pPr>
                      <w:pStyle w:val="10"/>
                      <w:shd w:val="clear" w:color="auto" w:fill="auto"/>
                      <w:spacing w:after="0" w:line="240" w:lineRule="auto"/>
                    </w:pPr>
                    <w:r>
                      <w:fldChar w:fldCharType="begin"/>
                    </w:r>
                    <w:r>
                      <w:instrText xml:space="preserve"> PAGE \* MERGEFORMAT </w:instrText>
                    </w:r>
                    <w:r>
                      <w:fldChar w:fldCharType="separate"/>
                    </w:r>
                    <w:r w:rsidR="003C02F1" w:rsidRPr="003C02F1">
                      <w:rPr>
                        <w:rStyle w:val="Garamond0"/>
                        <w:b/>
                        <w:bCs/>
                        <w:noProof/>
                        <w:color w:val="000000"/>
                      </w:rPr>
                      <w:t>5</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080B" w:rsidRDefault="00CA080B">
      <w:r>
        <w:separator/>
      </w:r>
    </w:p>
  </w:footnote>
  <w:footnote w:type="continuationSeparator" w:id="0">
    <w:p w:rsidR="00CA080B" w:rsidRDefault="00CA08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603424">
    <w:pPr>
      <w:rPr>
        <w:color w:val="auto"/>
        <w:sz w:val="2"/>
        <w:szCs w:val="2"/>
      </w:rPr>
    </w:pPr>
    <w:r>
      <w:rPr>
        <w:noProof/>
      </w:rPr>
      <mc:AlternateContent>
        <mc:Choice Requires="wps">
          <w:drawing>
            <wp:anchor distT="0" distB="0" distL="63500" distR="63500" simplePos="0" relativeHeight="251659264" behindDoc="1" locked="0" layoutInCell="1" allowOverlap="1">
              <wp:simplePos x="0" y="0"/>
              <wp:positionH relativeFrom="page">
                <wp:posOffset>2654935</wp:posOffset>
              </wp:positionH>
              <wp:positionV relativeFrom="page">
                <wp:posOffset>2836545</wp:posOffset>
              </wp:positionV>
              <wp:extent cx="3230880" cy="186055"/>
              <wp:effectExtent l="0" t="0" r="635"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088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4F38" w:rsidRDefault="00FE5C0A">
                          <w:pPr>
                            <w:pStyle w:val="10"/>
                            <w:shd w:val="clear" w:color="auto" w:fill="auto"/>
                            <w:spacing w:after="0" w:line="240" w:lineRule="auto"/>
                          </w:pPr>
                          <w:r>
                            <w:rPr>
                              <w:rStyle w:val="Garamond0"/>
                              <w:b/>
                              <w:bCs/>
                              <w:color w:val="000000"/>
                            </w:rPr>
                            <w:t>3.7.2 Автоматическая регулировка усиления</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 o:spid="_x0000_s1027" type="#_x0000_t202" style="position:absolute;margin-left:209.05pt;margin-top:223.35pt;width:254.4pt;height:14.65pt;z-index:-2516572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SUbqwIAAKkFAAAOAAAAZHJzL2Uyb0RvYy54bWysVNtunDAQfa/Uf7D8TriE3QAKGyXLUlVK&#10;L1LSD/Bis1gFG9nOQlrl3zs2y2aTqFLVlgdrsMdn5swcz+XV2LVoz5TmUuQ4PAswYqKSlItdjr/d&#10;l16CkTZEUNJKwXL8yDS+Wr1/dzn0GYtkI1vKFAIQobOhz3FjTJ/5vq4a1hF9Jnsm4LCWqiMGftXO&#10;p4oMgN61fhQES3+QivZKVkxr2C2mQ7xy+HXNKvOlrjUzqM0x5Gbcqty6tau/uiTZTpG+4dUhDfIX&#10;WXSECwh6hCqIIehB8TdQHa+U1LI2Z5XsfFnXvGKOA7AJg1ds7hrSM8cFiqP7Y5n0/4OtPu+/KsRp&#10;jqMUI0E66NE9Gw26kSOCLajP0OsM3O56cDQj7EOfHVfd38rqu0ZCrhsiduxaKTk0jFDIL7Q3/ZOr&#10;E462INvhk6QQhzwY6YDGWnW2eFAOBOjQp8djb2wuFWyeR+dBksBRBWdhsgwWCxeCZPPtXmnzgckO&#10;WSPHCnrv0Mn+VhubDclmFxtMyJK3ret/K15sgOO0A7Hhqj2zWbh2/kyDdJNsktiLo+XGi4Oi8K7L&#10;dewty/BiUZwX63URPtm4YZw1nFImbJhZWmH8Z607iHwSxVFcWracWjibkla77bpVaE9A2qX7DgU5&#10;cfNfpuGKAFxeUQqjOLiJUq9cJhdeXMYLL70IEi8I05t0GcRpXJQvKd1ywf6dEhpynC6ixSSm33IL&#10;3PeWG8k6bmB4tLzLcXJ0IpmV4EZQ11pDeDvZJ6Ww6T+XAto9N9oJ1mp0UqsZtyOgWBVvJX0E6SoJ&#10;ygIRwsQDo5HqB0YDTI8cCxhvGLUfBYjfDprZULOxnQ0iKriYY4PRZK7NNJAeesV3DeDOz+saHkjJ&#10;nXafczg8K5gHjsJhdtmBc/rvvJ4n7OoXAAAA//8DAFBLAwQUAAYACAAAACEA/U2MdN4AAAALAQAA&#10;DwAAAGRycy9kb3ducmV2LnhtbEyPy2rDMBBF94X+g5hAd43sEGzHtRxKoJvumpZAd4o1sUz0MJLi&#10;2H/f6ardzeNw50yzn61hE4Y4eCcgX2fA0HVeDa4X8PX59lwBi0k6JY13KGDBCPv28aGRtfJ394HT&#10;MfWMQlyspQCd0lhzHjuNVsa1H9HR7uKDlYna0HMV5J3CreGbLCu4lYOjC1qOeNDYXY83K6CcTx7H&#10;iAf8vkxd0MNSmfdFiKfV/PoCLOGc/mD41Sd1aMnp7G9ORWYEbPMqJ5SKbVECI2K3KXbAzjQpiwx4&#10;2/D/P7Q/AAAA//8DAFBLAQItABQABgAIAAAAIQC2gziS/gAAAOEBAAATAAAAAAAAAAAAAAAAAAAA&#10;AABbQ29udGVudF9UeXBlc10ueG1sUEsBAi0AFAAGAAgAAAAhADj9If/WAAAAlAEAAAsAAAAAAAAA&#10;AAAAAAAALwEAAF9yZWxzLy5yZWxzUEsBAi0AFAAGAAgAAAAhAAtJJRurAgAAqQUAAA4AAAAAAAAA&#10;AAAAAAAALgIAAGRycy9lMm9Eb2MueG1sUEsBAi0AFAAGAAgAAAAhAP1NjHTeAAAACwEAAA8AAAAA&#10;AAAAAAAAAAAABQUAAGRycy9kb3ducmV2LnhtbFBLBQYAAAAABAAEAPMAAAAQBgAAAAA=&#10;" filled="f" stroked="f">
              <v:textbox style="mso-fit-shape-to-text:t" inset="0,0,0,0">
                <w:txbxContent>
                  <w:p w:rsidR="00084F38" w:rsidRDefault="00FE5C0A">
                    <w:pPr>
                      <w:pStyle w:val="10"/>
                      <w:shd w:val="clear" w:color="auto" w:fill="auto"/>
                      <w:spacing w:after="0" w:line="240" w:lineRule="auto"/>
                    </w:pPr>
                    <w:r>
                      <w:rPr>
                        <w:rStyle w:val="Garamond0"/>
                        <w:b/>
                        <w:bCs/>
                        <w:color w:val="000000"/>
                      </w:rPr>
                      <w:t>3.7.2 Автоматическая регулировка усиления</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603424">
    <w:pPr>
      <w:rPr>
        <w:color w:val="auto"/>
        <w:sz w:val="2"/>
        <w:szCs w:val="2"/>
      </w:rPr>
    </w:pPr>
    <w:r>
      <w:rPr>
        <w:noProof/>
      </w:rPr>
      <mc:AlternateContent>
        <mc:Choice Requires="wps">
          <w:drawing>
            <wp:anchor distT="0" distB="0" distL="63500" distR="63500" simplePos="0" relativeHeight="251662336" behindDoc="1" locked="0" layoutInCell="1" allowOverlap="1">
              <wp:simplePos x="0" y="0"/>
              <wp:positionH relativeFrom="page">
                <wp:posOffset>5852160</wp:posOffset>
              </wp:positionH>
              <wp:positionV relativeFrom="page">
                <wp:posOffset>2839720</wp:posOffset>
              </wp:positionV>
              <wp:extent cx="352425" cy="138430"/>
              <wp:effectExtent l="3810" t="1270" r="0" b="317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4F38" w:rsidRDefault="00FE5C0A">
                          <w:pPr>
                            <w:pStyle w:val="10"/>
                            <w:shd w:val="clear" w:color="auto" w:fill="auto"/>
                            <w:spacing w:after="0" w:line="240" w:lineRule="auto"/>
                          </w:pPr>
                          <w:r>
                            <w:rPr>
                              <w:rStyle w:val="91"/>
                              <w:b w:val="0"/>
                              <w:bCs w:val="0"/>
                              <w:color w:val="000000"/>
                            </w:rPr>
                            <w:t>^—Сбл</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30" type="#_x0000_t202" style="position:absolute;margin-left:460.8pt;margin-top:223.6pt;width:27.75pt;height:10.9pt;z-index:-25165414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w/bsQIAAK8FAAAOAAAAZHJzL2Uyb0RvYy54bWysVNuOmzAQfa/Uf7D8znIJyQJastoNoaq0&#10;vUi7/QDHmGAVbGR7A9uq/96xCcleXqq2PFiDPT6emXNmrq7HrkUHpjSXIsfhRYARE1RWXOxz/O2h&#10;9BKMtCGiIq0ULMdPTOPr9ft3V0OfsUg2sq2YQgAidDb0OW6M6TPf17RhHdEXsmcCDmupOmLgV+39&#10;SpEB0LvWj4Jg5Q9SVb2SlGkNu8V0iNcOv64ZNV/qWjOD2hxDbMatyq07u/rrK5LtFekbTo9hkL+I&#10;oiNcwKMnqIIYgh4VfwPVcaqklrW5oLLzZV1zylwOkE0YvMrmviE9c7lAcXR/KpP+f7D08+GrQrzK&#10;cbTCSJAOOHpgo0G3ckSwBfUZep2B230PjmaEfeDZ5ar7O0m/ayTkpiFiz26UkkPDSAXxhfam/+zq&#10;hKMtyG74JCt4hzwa6YDGWnW2eFAOBOjA09OJGxsLhc3FMoqjJUYUjsJFEi8cdz7J5su90uYDkx2y&#10;Ro4VUO/AyeFOGxsMyWYX+5aQJW9bR38rXmyA47QDT8NVe2aDcGz+TIN0m2yT2Iuj1daLg6LwbspN&#10;7K3K8HJZLIrNpgh/2XfDOGt4VTFhn5mVFcZ/xtxR45MmTtrSsuWVhbMhabXfbVqFDgSUXbrPlRxO&#10;zm7+yzBcESCXVymFURzcRqlXrpJLLy7jpZdeBokXhOltugriNC7KlyndccH+PSU05DhdAqcunXPQ&#10;r3IL3Pc2N5J13MDsaHmX4+TkRDKrwK2oHLWG8Hayn5XChn8uBdA9E+30aiU6idWMu9G1xmJug52s&#10;nkDASoLAQKUw98BopPqB0QAzJMcChhxG7UcBLWDHzWyo2djNBhEULubYYDSZGzONpcde8X0DuHOT&#10;3UCblNxJ2PbTFMOxuWAquEyOE8yOnef/zus8Z9e/AQAA//8DAFBLAwQUAAYACAAAACEAdQVpX94A&#10;AAALAQAADwAAAGRycy9kb3ducmV2LnhtbEyPy07DMBBF90j8gzVI7KiTqEqaEKdCldiwo6BK7Nx4&#10;Gkf4Edlumvw9wwqWM3N059x2v1jDZgxx9E5AvsmAoeu9Gt0g4PPj9WkHLCbplDTeoYAVI+y7+7tW&#10;Nsrf3DvOxzQwCnGxkQJ0SlPDeew1Whk3fkJHt4sPViYaw8BVkDcKt4YXWVZyK0dHH7Sc8KCx/z5e&#10;rYBqOXmcIh7w6zL3QY/rzrytQjw+LC/PwBIu6Q+GX31Sh46czv7qVGRGQF3kJaECttuqAEZEXVU5&#10;sDNtyjoD3rX8f4fuBwAA//8DAFBLAQItABQABgAIAAAAIQC2gziS/gAAAOEBAAATAAAAAAAAAAAA&#10;AAAAAAAAAABbQ29udGVudF9UeXBlc10ueG1sUEsBAi0AFAAGAAgAAAAhADj9If/WAAAAlAEAAAsA&#10;AAAAAAAAAAAAAAAALwEAAF9yZWxzLy5yZWxzUEsBAi0AFAAGAAgAAAAhAGCfD9uxAgAArwUAAA4A&#10;AAAAAAAAAAAAAAAALgIAAGRycy9lMm9Eb2MueG1sUEsBAi0AFAAGAAgAAAAhAHUFaV/eAAAACwEA&#10;AA8AAAAAAAAAAAAAAAAACwUAAGRycy9kb3ducmV2LnhtbFBLBQYAAAAABAAEAPMAAAAWBgAAAAA=&#10;" filled="f" stroked="f">
              <v:textbox style="mso-fit-shape-to-text:t" inset="0,0,0,0">
                <w:txbxContent>
                  <w:p w:rsidR="00084F38" w:rsidRDefault="00FE5C0A">
                    <w:pPr>
                      <w:pStyle w:val="10"/>
                      <w:shd w:val="clear" w:color="auto" w:fill="auto"/>
                      <w:spacing w:after="0" w:line="240" w:lineRule="auto"/>
                    </w:pPr>
                    <w:r>
                      <w:rPr>
                        <w:rStyle w:val="91"/>
                        <w:b w:val="0"/>
                        <w:bCs w:val="0"/>
                        <w:color w:val="000000"/>
                      </w:rPr>
                      <w:t>^—Сбл</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CA080B">
    <w:pPr>
      <w:rPr>
        <w:color w:val="auto"/>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CA080B">
    <w:pPr>
      <w:rPr>
        <w:color w:val="auto"/>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4F"/>
    <w:multiLevelType w:val="multilevel"/>
    <w:tmpl w:val="0000004E"/>
    <w:lvl w:ilvl="0">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1">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2">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3">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4">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5">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6">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7">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8">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abstractNum>
  <w:abstractNum w:abstractNumId="1">
    <w:nsid w:val="00000051"/>
    <w:multiLevelType w:val="multilevel"/>
    <w:tmpl w:val="00000050"/>
    <w:lvl w:ilvl="0">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1">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2">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3">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4">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5">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6">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7">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8">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abstractNum>
  <w:abstractNum w:abstractNumId="2">
    <w:nsid w:val="00000053"/>
    <w:multiLevelType w:val="multilevel"/>
    <w:tmpl w:val="00000052"/>
    <w:lvl w:ilvl="0">
      <w:start w:val="3"/>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1">
      <w:start w:val="1"/>
      <w:numFmt w:val="decimal"/>
      <w:lvlText w:val="%1.%2"/>
      <w:lvlJc w:val="left"/>
      <w:rPr>
        <w:rFonts w:ascii="Garamond" w:hAnsi="Garamond" w:cs="Garamond"/>
        <w:b w:val="0"/>
        <w:bCs w:val="0"/>
        <w:i w:val="0"/>
        <w:iCs w:val="0"/>
        <w:smallCaps w:val="0"/>
        <w:strike w:val="0"/>
        <w:color w:val="000000"/>
        <w:spacing w:val="0"/>
        <w:w w:val="100"/>
        <w:position w:val="0"/>
        <w:sz w:val="28"/>
        <w:szCs w:val="28"/>
        <w:u w:val="none"/>
      </w:rPr>
    </w:lvl>
    <w:lvl w:ilvl="2">
      <w:start w:val="1"/>
      <w:numFmt w:val="decimal"/>
      <w:lvlText w:val="%1.%2.%3"/>
      <w:lvlJc w:val="left"/>
      <w:rPr>
        <w:rFonts w:ascii="Garamond" w:hAnsi="Garamond" w:cs="Garamond"/>
        <w:b w:val="0"/>
        <w:bCs w:val="0"/>
        <w:i w:val="0"/>
        <w:iCs w:val="0"/>
        <w:smallCaps w:val="0"/>
        <w:strike w:val="0"/>
        <w:color w:val="000000"/>
        <w:spacing w:val="0"/>
        <w:w w:val="100"/>
        <w:position w:val="0"/>
        <w:sz w:val="28"/>
        <w:szCs w:val="28"/>
        <w:u w:val="none"/>
      </w:rPr>
    </w:lvl>
    <w:lvl w:ilvl="3">
      <w:start w:val="1"/>
      <w:numFmt w:val="decimal"/>
      <w:lvlText w:val="%1.%2.%3"/>
      <w:lvlJc w:val="left"/>
      <w:rPr>
        <w:rFonts w:ascii="Garamond" w:hAnsi="Garamond" w:cs="Garamond"/>
        <w:b w:val="0"/>
        <w:bCs w:val="0"/>
        <w:i w:val="0"/>
        <w:iCs w:val="0"/>
        <w:smallCaps w:val="0"/>
        <w:strike w:val="0"/>
        <w:color w:val="000000"/>
        <w:spacing w:val="0"/>
        <w:w w:val="100"/>
        <w:position w:val="0"/>
        <w:sz w:val="28"/>
        <w:szCs w:val="28"/>
        <w:u w:val="none"/>
      </w:rPr>
    </w:lvl>
    <w:lvl w:ilvl="4">
      <w:start w:val="1"/>
      <w:numFmt w:val="decimal"/>
      <w:lvlText w:val="%1.%2.%3"/>
      <w:lvlJc w:val="left"/>
      <w:rPr>
        <w:rFonts w:ascii="Garamond" w:hAnsi="Garamond" w:cs="Garamond"/>
        <w:b w:val="0"/>
        <w:bCs w:val="0"/>
        <w:i w:val="0"/>
        <w:iCs w:val="0"/>
        <w:smallCaps w:val="0"/>
        <w:strike w:val="0"/>
        <w:color w:val="000000"/>
        <w:spacing w:val="0"/>
        <w:w w:val="100"/>
        <w:position w:val="0"/>
        <w:sz w:val="28"/>
        <w:szCs w:val="28"/>
        <w:u w:val="none"/>
      </w:rPr>
    </w:lvl>
    <w:lvl w:ilvl="5">
      <w:start w:val="1"/>
      <w:numFmt w:val="decimal"/>
      <w:lvlText w:val="%1.%2.%3"/>
      <w:lvlJc w:val="left"/>
      <w:rPr>
        <w:rFonts w:ascii="Garamond" w:hAnsi="Garamond" w:cs="Garamond"/>
        <w:b w:val="0"/>
        <w:bCs w:val="0"/>
        <w:i w:val="0"/>
        <w:iCs w:val="0"/>
        <w:smallCaps w:val="0"/>
        <w:strike w:val="0"/>
        <w:color w:val="000000"/>
        <w:spacing w:val="0"/>
        <w:w w:val="100"/>
        <w:position w:val="0"/>
        <w:sz w:val="28"/>
        <w:szCs w:val="28"/>
        <w:u w:val="none"/>
      </w:rPr>
    </w:lvl>
    <w:lvl w:ilvl="6">
      <w:start w:val="1"/>
      <w:numFmt w:val="decimal"/>
      <w:lvlText w:val="%1.%2.%3"/>
      <w:lvlJc w:val="left"/>
      <w:rPr>
        <w:rFonts w:ascii="Garamond" w:hAnsi="Garamond" w:cs="Garamond"/>
        <w:b w:val="0"/>
        <w:bCs w:val="0"/>
        <w:i w:val="0"/>
        <w:iCs w:val="0"/>
        <w:smallCaps w:val="0"/>
        <w:strike w:val="0"/>
        <w:color w:val="000000"/>
        <w:spacing w:val="0"/>
        <w:w w:val="100"/>
        <w:position w:val="0"/>
        <w:sz w:val="28"/>
        <w:szCs w:val="28"/>
        <w:u w:val="none"/>
      </w:rPr>
    </w:lvl>
    <w:lvl w:ilvl="7">
      <w:start w:val="1"/>
      <w:numFmt w:val="decimal"/>
      <w:lvlText w:val="%1.%2.%3"/>
      <w:lvlJc w:val="left"/>
      <w:rPr>
        <w:rFonts w:ascii="Garamond" w:hAnsi="Garamond" w:cs="Garamond"/>
        <w:b w:val="0"/>
        <w:bCs w:val="0"/>
        <w:i w:val="0"/>
        <w:iCs w:val="0"/>
        <w:smallCaps w:val="0"/>
        <w:strike w:val="0"/>
        <w:color w:val="000000"/>
        <w:spacing w:val="0"/>
        <w:w w:val="100"/>
        <w:position w:val="0"/>
        <w:sz w:val="28"/>
        <w:szCs w:val="28"/>
        <w:u w:val="none"/>
      </w:rPr>
    </w:lvl>
    <w:lvl w:ilvl="8">
      <w:start w:val="1"/>
      <w:numFmt w:val="decimal"/>
      <w:lvlText w:val="%1.%2.%3"/>
      <w:lvlJc w:val="left"/>
      <w:rPr>
        <w:rFonts w:ascii="Garamond" w:hAnsi="Garamond" w:cs="Garamond"/>
        <w:b w:val="0"/>
        <w:bCs w:val="0"/>
        <w:i w:val="0"/>
        <w:iCs w:val="0"/>
        <w:smallCaps w:val="0"/>
        <w:strike w:val="0"/>
        <w:color w:val="000000"/>
        <w:spacing w:val="0"/>
        <w:w w:val="100"/>
        <w:position w:val="0"/>
        <w:sz w:val="28"/>
        <w:szCs w:val="28"/>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32E"/>
    <w:rsid w:val="003C02F1"/>
    <w:rsid w:val="005F532E"/>
    <w:rsid w:val="00603424"/>
    <w:rsid w:val="00A0533B"/>
    <w:rsid w:val="00CA080B"/>
    <w:rsid w:val="00FE5C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424"/>
    <w:pPr>
      <w:widowControl w:val="0"/>
      <w:spacing w:after="0" w:line="240" w:lineRule="auto"/>
    </w:pPr>
    <w:rPr>
      <w:rFonts w:ascii="Courier New" w:eastAsia="Times New Roman" w:hAnsi="Courier New" w:cs="Courier New"/>
      <w:color w:val="000000"/>
      <w:sz w:val="24"/>
      <w:szCs w:val="24"/>
      <w:lang w:eastAsia="ru-RU"/>
    </w:rPr>
  </w:style>
  <w:style w:type="paragraph" w:styleId="Heading2">
    <w:name w:val="heading 2"/>
    <w:basedOn w:val="Normal"/>
    <w:next w:val="Normal"/>
    <w:link w:val="Heading2Char"/>
    <w:uiPriority w:val="9"/>
    <w:unhideWhenUsed/>
    <w:qFormat/>
    <w:rsid w:val="00FE5C0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Основной текст_"/>
    <w:basedOn w:val="DefaultParagraphFont"/>
    <w:link w:val="1"/>
    <w:uiPriority w:val="99"/>
    <w:locked/>
    <w:rsid w:val="00603424"/>
    <w:rPr>
      <w:rFonts w:ascii="Times New Roman" w:hAnsi="Times New Roman" w:cs="Times New Roman"/>
      <w:sz w:val="26"/>
      <w:szCs w:val="26"/>
      <w:shd w:val="clear" w:color="auto" w:fill="FFFFFF"/>
    </w:rPr>
  </w:style>
  <w:style w:type="character" w:customStyle="1" w:styleId="a0">
    <w:name w:val="Колонтитул_"/>
    <w:basedOn w:val="DefaultParagraphFont"/>
    <w:link w:val="10"/>
    <w:uiPriority w:val="99"/>
    <w:locked/>
    <w:rsid w:val="00603424"/>
    <w:rPr>
      <w:rFonts w:ascii="Times New Roman" w:hAnsi="Times New Roman" w:cs="Times New Roman"/>
      <w:b/>
      <w:bCs/>
      <w:sz w:val="26"/>
      <w:szCs w:val="26"/>
      <w:shd w:val="clear" w:color="auto" w:fill="FFFFFF"/>
    </w:rPr>
  </w:style>
  <w:style w:type="character" w:customStyle="1" w:styleId="12pt">
    <w:name w:val="Колонтитул + 12 pt"/>
    <w:basedOn w:val="a0"/>
    <w:uiPriority w:val="99"/>
    <w:rsid w:val="00603424"/>
    <w:rPr>
      <w:rFonts w:ascii="Times New Roman" w:hAnsi="Times New Roman" w:cs="Times New Roman"/>
      <w:b/>
      <w:bCs/>
      <w:sz w:val="24"/>
      <w:szCs w:val="24"/>
      <w:shd w:val="clear" w:color="auto" w:fill="FFFFFF"/>
    </w:rPr>
  </w:style>
  <w:style w:type="character" w:customStyle="1" w:styleId="5">
    <w:name w:val="Основной текст (5)_"/>
    <w:basedOn w:val="DefaultParagraphFont"/>
    <w:link w:val="50"/>
    <w:uiPriority w:val="99"/>
    <w:locked/>
    <w:rsid w:val="00603424"/>
    <w:rPr>
      <w:rFonts w:ascii="Times New Roman" w:hAnsi="Times New Roman" w:cs="Times New Roman"/>
      <w:i/>
      <w:iCs/>
      <w:sz w:val="26"/>
      <w:szCs w:val="26"/>
      <w:shd w:val="clear" w:color="auto" w:fill="FFFFFF"/>
    </w:rPr>
  </w:style>
  <w:style w:type="character" w:customStyle="1" w:styleId="9">
    <w:name w:val="Основной текст (9)_"/>
    <w:basedOn w:val="DefaultParagraphFont"/>
    <w:link w:val="90"/>
    <w:uiPriority w:val="99"/>
    <w:locked/>
    <w:rsid w:val="00603424"/>
    <w:rPr>
      <w:rFonts w:ascii="Times New Roman" w:hAnsi="Times New Roman" w:cs="Times New Roman"/>
      <w:b/>
      <w:bCs/>
      <w:noProof/>
      <w:sz w:val="79"/>
      <w:szCs w:val="79"/>
      <w:shd w:val="clear" w:color="auto" w:fill="FFFFFF"/>
    </w:rPr>
  </w:style>
  <w:style w:type="character" w:customStyle="1" w:styleId="a1">
    <w:name w:val="Подпись к картинке_"/>
    <w:basedOn w:val="DefaultParagraphFont"/>
    <w:link w:val="a2"/>
    <w:uiPriority w:val="99"/>
    <w:locked/>
    <w:rsid w:val="00603424"/>
    <w:rPr>
      <w:rFonts w:ascii="Times New Roman" w:hAnsi="Times New Roman" w:cs="Times New Roman"/>
      <w:sz w:val="26"/>
      <w:szCs w:val="26"/>
      <w:shd w:val="clear" w:color="auto" w:fill="FFFFFF"/>
    </w:rPr>
  </w:style>
  <w:style w:type="character" w:customStyle="1" w:styleId="4">
    <w:name w:val="Подпись к картинке (4)_"/>
    <w:basedOn w:val="DefaultParagraphFont"/>
    <w:link w:val="40"/>
    <w:uiPriority w:val="99"/>
    <w:locked/>
    <w:rsid w:val="00603424"/>
    <w:rPr>
      <w:rFonts w:ascii="Times New Roman" w:hAnsi="Times New Roman" w:cs="Times New Roman"/>
      <w:i/>
      <w:iCs/>
      <w:sz w:val="26"/>
      <w:szCs w:val="26"/>
      <w:shd w:val="clear" w:color="auto" w:fill="FFFFFF"/>
    </w:rPr>
  </w:style>
  <w:style w:type="character" w:customStyle="1" w:styleId="132">
    <w:name w:val="Заголовок №13 (2)_"/>
    <w:basedOn w:val="DefaultParagraphFont"/>
    <w:link w:val="1320"/>
    <w:uiPriority w:val="99"/>
    <w:locked/>
    <w:rsid w:val="00603424"/>
    <w:rPr>
      <w:rFonts w:ascii="Times New Roman" w:hAnsi="Times New Roman" w:cs="Times New Roman"/>
      <w:b/>
      <w:bCs/>
      <w:i/>
      <w:iCs/>
      <w:sz w:val="25"/>
      <w:szCs w:val="25"/>
      <w:shd w:val="clear" w:color="auto" w:fill="FFFFFF"/>
      <w:lang w:val="en-US"/>
    </w:rPr>
  </w:style>
  <w:style w:type="character" w:customStyle="1" w:styleId="5Garamond">
    <w:name w:val="Основной текст (5) + Garamond"/>
    <w:aliases w:val="1221,5 pt89,Полужирный42,Интервал 0 pt Exact38"/>
    <w:basedOn w:val="5"/>
    <w:uiPriority w:val="99"/>
    <w:rsid w:val="00603424"/>
    <w:rPr>
      <w:rFonts w:ascii="Garamond" w:hAnsi="Garamond" w:cs="Garamond"/>
      <w:b/>
      <w:bCs/>
      <w:i/>
      <w:iCs/>
      <w:spacing w:val="1"/>
      <w:sz w:val="25"/>
      <w:szCs w:val="25"/>
      <w:shd w:val="clear" w:color="auto" w:fill="FFFFFF"/>
    </w:rPr>
  </w:style>
  <w:style w:type="character" w:customStyle="1" w:styleId="Garamond">
    <w:name w:val="Подпись к картинке + Garamond"/>
    <w:aliases w:val="13 pt12,Интервал 0 pt Exact37"/>
    <w:basedOn w:val="a1"/>
    <w:uiPriority w:val="99"/>
    <w:rsid w:val="00603424"/>
    <w:rPr>
      <w:rFonts w:ascii="Garamond" w:hAnsi="Garamond" w:cs="Garamond"/>
      <w:spacing w:val="3"/>
      <w:sz w:val="26"/>
      <w:szCs w:val="26"/>
      <w:shd w:val="clear" w:color="auto" w:fill="FFFFFF"/>
    </w:rPr>
  </w:style>
  <w:style w:type="character" w:customStyle="1" w:styleId="Garamond20">
    <w:name w:val="Основной текст + Garamond20"/>
    <w:aliases w:val="13 pt11,Интервал 0 pt43"/>
    <w:basedOn w:val="a"/>
    <w:uiPriority w:val="99"/>
    <w:rsid w:val="00603424"/>
    <w:rPr>
      <w:rFonts w:ascii="Garamond" w:hAnsi="Garamond" w:cs="Garamond"/>
      <w:spacing w:val="3"/>
      <w:sz w:val="26"/>
      <w:szCs w:val="26"/>
      <w:shd w:val="clear" w:color="auto" w:fill="FFFFFF"/>
    </w:rPr>
  </w:style>
  <w:style w:type="character" w:customStyle="1" w:styleId="Garamond19">
    <w:name w:val="Основной текст + Garamond19"/>
    <w:aliases w:val="Полужирный41,Курсив42"/>
    <w:basedOn w:val="a"/>
    <w:uiPriority w:val="99"/>
    <w:rsid w:val="00603424"/>
    <w:rPr>
      <w:rFonts w:ascii="Garamond" w:hAnsi="Garamond" w:cs="Garamond"/>
      <w:b/>
      <w:bCs/>
      <w:i/>
      <w:iCs/>
      <w:sz w:val="26"/>
      <w:szCs w:val="26"/>
      <w:shd w:val="clear" w:color="auto" w:fill="FFFFFF"/>
    </w:rPr>
  </w:style>
  <w:style w:type="character" w:customStyle="1" w:styleId="5Garamond7">
    <w:name w:val="Основной текст (5) + Garamond7"/>
    <w:aliases w:val="Полужирный40"/>
    <w:basedOn w:val="5"/>
    <w:uiPriority w:val="99"/>
    <w:rsid w:val="00603424"/>
    <w:rPr>
      <w:rFonts w:ascii="Garamond" w:hAnsi="Garamond" w:cs="Garamond"/>
      <w:b/>
      <w:bCs/>
      <w:i/>
      <w:iCs/>
      <w:sz w:val="26"/>
      <w:szCs w:val="26"/>
      <w:shd w:val="clear" w:color="auto" w:fill="FFFFFF"/>
    </w:rPr>
  </w:style>
  <w:style w:type="character" w:customStyle="1" w:styleId="Garamond5">
    <w:name w:val="Подпись к картинке + Garamond5"/>
    <w:aliases w:val="14 pt14"/>
    <w:basedOn w:val="a1"/>
    <w:uiPriority w:val="99"/>
    <w:rsid w:val="00603424"/>
    <w:rPr>
      <w:rFonts w:ascii="Garamond" w:hAnsi="Garamond" w:cs="Garamond"/>
      <w:sz w:val="28"/>
      <w:szCs w:val="28"/>
      <w:shd w:val="clear" w:color="auto" w:fill="FFFFFF"/>
    </w:rPr>
  </w:style>
  <w:style w:type="character" w:customStyle="1" w:styleId="19">
    <w:name w:val="Заголовок №19_"/>
    <w:basedOn w:val="DefaultParagraphFont"/>
    <w:link w:val="190"/>
    <w:uiPriority w:val="99"/>
    <w:locked/>
    <w:rsid w:val="00603424"/>
    <w:rPr>
      <w:rFonts w:ascii="Garamond" w:hAnsi="Garamond" w:cs="Garamond"/>
      <w:sz w:val="28"/>
      <w:szCs w:val="28"/>
      <w:shd w:val="clear" w:color="auto" w:fill="FFFFFF"/>
    </w:rPr>
  </w:style>
  <w:style w:type="character" w:customStyle="1" w:styleId="5Garamond5">
    <w:name w:val="Основной текст (5) + Garamond5"/>
    <w:aliases w:val="14 pt13,Не курсив22"/>
    <w:basedOn w:val="5"/>
    <w:uiPriority w:val="99"/>
    <w:rsid w:val="00603424"/>
    <w:rPr>
      <w:rFonts w:ascii="Garamond" w:hAnsi="Garamond" w:cs="Garamond"/>
      <w:i w:val="0"/>
      <w:iCs w:val="0"/>
      <w:sz w:val="28"/>
      <w:szCs w:val="28"/>
      <w:shd w:val="clear" w:color="auto" w:fill="FFFFFF"/>
    </w:rPr>
  </w:style>
  <w:style w:type="character" w:customStyle="1" w:styleId="Garamond0">
    <w:name w:val="Колонтитул + Garamond"/>
    <w:basedOn w:val="a0"/>
    <w:uiPriority w:val="99"/>
    <w:rsid w:val="00603424"/>
    <w:rPr>
      <w:rFonts w:ascii="Garamond" w:hAnsi="Garamond" w:cs="Garamond"/>
      <w:b/>
      <w:bCs/>
      <w:sz w:val="26"/>
      <w:szCs w:val="26"/>
      <w:shd w:val="clear" w:color="auto" w:fill="FFFFFF"/>
    </w:rPr>
  </w:style>
  <w:style w:type="character" w:customStyle="1" w:styleId="Garamond15">
    <w:name w:val="Основной текст + Garamond15"/>
    <w:aliases w:val="913,5 pt83,Полужирный36,Курсив39"/>
    <w:basedOn w:val="a"/>
    <w:uiPriority w:val="99"/>
    <w:rsid w:val="00603424"/>
    <w:rPr>
      <w:rFonts w:ascii="Garamond" w:hAnsi="Garamond" w:cs="Garamond"/>
      <w:b/>
      <w:bCs/>
      <w:i/>
      <w:iCs/>
      <w:sz w:val="19"/>
      <w:szCs w:val="19"/>
      <w:shd w:val="clear" w:color="auto" w:fill="FFFFFF"/>
      <w:lang w:val="en-US" w:eastAsia="en-US"/>
    </w:rPr>
  </w:style>
  <w:style w:type="character" w:customStyle="1" w:styleId="Garamond13">
    <w:name w:val="Основной текст + Garamond13"/>
    <w:aliases w:val="14 pt11"/>
    <w:basedOn w:val="a"/>
    <w:uiPriority w:val="99"/>
    <w:rsid w:val="00603424"/>
    <w:rPr>
      <w:rFonts w:ascii="Garamond" w:hAnsi="Garamond" w:cs="Garamond"/>
      <w:sz w:val="28"/>
      <w:szCs w:val="28"/>
      <w:u w:val="single"/>
      <w:shd w:val="clear" w:color="auto" w:fill="FFFFFF"/>
    </w:rPr>
  </w:style>
  <w:style w:type="character" w:customStyle="1" w:styleId="Garamond4">
    <w:name w:val="Подпись к картинке + Garamond4"/>
    <w:aliases w:val="Полужирный29,Курсив36"/>
    <w:basedOn w:val="a1"/>
    <w:uiPriority w:val="99"/>
    <w:rsid w:val="00603424"/>
    <w:rPr>
      <w:rFonts w:ascii="Garamond" w:hAnsi="Garamond" w:cs="Garamond"/>
      <w:b/>
      <w:bCs/>
      <w:i/>
      <w:iCs/>
      <w:sz w:val="26"/>
      <w:szCs w:val="26"/>
      <w:shd w:val="clear" w:color="auto" w:fill="FFFFFF"/>
    </w:rPr>
  </w:style>
  <w:style w:type="character" w:customStyle="1" w:styleId="Garamond3">
    <w:name w:val="Подпись к картинке + Garamond3"/>
    <w:aliases w:val="911,5 pt78,Полужирный28,Курсив35"/>
    <w:basedOn w:val="a1"/>
    <w:uiPriority w:val="99"/>
    <w:rsid w:val="00603424"/>
    <w:rPr>
      <w:rFonts w:ascii="Garamond" w:hAnsi="Garamond" w:cs="Garamond"/>
      <w:b/>
      <w:bCs/>
      <w:i/>
      <w:iCs/>
      <w:sz w:val="19"/>
      <w:szCs w:val="19"/>
      <w:shd w:val="clear" w:color="auto" w:fill="FFFFFF"/>
      <w:lang w:val="en-US" w:eastAsia="en-US"/>
    </w:rPr>
  </w:style>
  <w:style w:type="character" w:customStyle="1" w:styleId="4Garamond2">
    <w:name w:val="Подпись к картинке (4) + Garamond2"/>
    <w:aliases w:val="Полужирный25"/>
    <w:basedOn w:val="4"/>
    <w:uiPriority w:val="99"/>
    <w:rsid w:val="00603424"/>
    <w:rPr>
      <w:rFonts w:ascii="Garamond" w:hAnsi="Garamond" w:cs="Garamond"/>
      <w:b/>
      <w:bCs/>
      <w:i/>
      <w:iCs/>
      <w:sz w:val="26"/>
      <w:szCs w:val="26"/>
      <w:shd w:val="clear" w:color="auto" w:fill="FFFFFF"/>
    </w:rPr>
  </w:style>
  <w:style w:type="character" w:customStyle="1" w:styleId="9Garamond">
    <w:name w:val="Основной текст (9) + Garamond"/>
    <w:aliases w:val="35,5 pt73,Интервал 0 pt Exact30"/>
    <w:basedOn w:val="9"/>
    <w:uiPriority w:val="99"/>
    <w:rsid w:val="00603424"/>
    <w:rPr>
      <w:rFonts w:ascii="Garamond" w:hAnsi="Garamond" w:cs="Garamond"/>
      <w:b/>
      <w:bCs/>
      <w:noProof/>
      <w:sz w:val="71"/>
      <w:szCs w:val="71"/>
      <w:shd w:val="clear" w:color="auto" w:fill="FFFFFF"/>
    </w:rPr>
  </w:style>
  <w:style w:type="character" w:customStyle="1" w:styleId="91">
    <w:name w:val="Колонтитул + 9"/>
    <w:aliases w:val="5 pt72,Не полужирный29,Курсив31"/>
    <w:basedOn w:val="a0"/>
    <w:uiPriority w:val="99"/>
    <w:rsid w:val="00603424"/>
    <w:rPr>
      <w:rFonts w:ascii="Times New Roman" w:hAnsi="Times New Roman" w:cs="Times New Roman"/>
      <w:b w:val="0"/>
      <w:bCs w:val="0"/>
      <w:i/>
      <w:iCs/>
      <w:sz w:val="19"/>
      <w:szCs w:val="19"/>
      <w:shd w:val="clear" w:color="auto" w:fill="FFFFFF"/>
    </w:rPr>
  </w:style>
  <w:style w:type="character" w:customStyle="1" w:styleId="14">
    <w:name w:val="Подпись к картинке (14)_"/>
    <w:basedOn w:val="DefaultParagraphFont"/>
    <w:link w:val="140"/>
    <w:uiPriority w:val="99"/>
    <w:locked/>
    <w:rsid w:val="00603424"/>
    <w:rPr>
      <w:rFonts w:ascii="Times New Roman" w:hAnsi="Times New Roman" w:cs="Times New Roman"/>
      <w:i/>
      <w:iCs/>
      <w:sz w:val="18"/>
      <w:szCs w:val="18"/>
      <w:shd w:val="clear" w:color="auto" w:fill="FFFFFF"/>
    </w:rPr>
  </w:style>
  <w:style w:type="character" w:customStyle="1" w:styleId="17Exact">
    <w:name w:val="Подпись к картинке (17) Exact"/>
    <w:basedOn w:val="DefaultParagraphFont"/>
    <w:link w:val="17"/>
    <w:uiPriority w:val="99"/>
    <w:locked/>
    <w:rsid w:val="00603424"/>
    <w:rPr>
      <w:rFonts w:ascii="Times New Roman" w:hAnsi="Times New Roman" w:cs="Times New Roman"/>
      <w:spacing w:val="1"/>
      <w:sz w:val="12"/>
      <w:szCs w:val="12"/>
      <w:shd w:val="clear" w:color="auto" w:fill="FFFFFF"/>
    </w:rPr>
  </w:style>
  <w:style w:type="character" w:customStyle="1" w:styleId="15">
    <w:name w:val="Подпись к картинке (15)_"/>
    <w:basedOn w:val="DefaultParagraphFont"/>
    <w:link w:val="150"/>
    <w:uiPriority w:val="99"/>
    <w:locked/>
    <w:rsid w:val="00603424"/>
    <w:rPr>
      <w:rFonts w:ascii="Gulim" w:eastAsia="Gulim" w:cs="Gulim"/>
      <w:spacing w:val="-10"/>
      <w:sz w:val="19"/>
      <w:szCs w:val="19"/>
      <w:shd w:val="clear" w:color="auto" w:fill="FFFFFF"/>
    </w:rPr>
  </w:style>
  <w:style w:type="character" w:customStyle="1" w:styleId="2">
    <w:name w:val="Подпись к картинке (2)_"/>
    <w:basedOn w:val="DefaultParagraphFont"/>
    <w:link w:val="20"/>
    <w:uiPriority w:val="99"/>
    <w:locked/>
    <w:rsid w:val="00603424"/>
    <w:rPr>
      <w:rFonts w:ascii="Arial" w:hAnsi="Arial" w:cs="Arial"/>
      <w:sz w:val="16"/>
      <w:szCs w:val="16"/>
      <w:shd w:val="clear" w:color="auto" w:fill="FFFFFF"/>
    </w:rPr>
  </w:style>
  <w:style w:type="character" w:customStyle="1" w:styleId="2Garamond">
    <w:name w:val="Подпись к картинке (2) + Garamond"/>
    <w:aliases w:val="84,5 pt71,Полужирный21"/>
    <w:basedOn w:val="2"/>
    <w:uiPriority w:val="99"/>
    <w:rsid w:val="00603424"/>
    <w:rPr>
      <w:rFonts w:ascii="Garamond" w:hAnsi="Garamond" w:cs="Garamond"/>
      <w:b/>
      <w:bCs/>
      <w:sz w:val="17"/>
      <w:szCs w:val="17"/>
      <w:shd w:val="clear" w:color="auto" w:fill="FFFFFF"/>
    </w:rPr>
  </w:style>
  <w:style w:type="character" w:customStyle="1" w:styleId="16">
    <w:name w:val="Подпись к картинке (16)_"/>
    <w:basedOn w:val="DefaultParagraphFont"/>
    <w:link w:val="160"/>
    <w:uiPriority w:val="99"/>
    <w:locked/>
    <w:rsid w:val="00603424"/>
    <w:rPr>
      <w:rFonts w:ascii="CordiaUPC" w:hAnsi="CordiaUPC" w:cs="CordiaUPC"/>
      <w:spacing w:val="10"/>
      <w:sz w:val="21"/>
      <w:szCs w:val="21"/>
      <w:shd w:val="clear" w:color="auto" w:fill="FFFFFF"/>
      <w:lang w:val="en-US"/>
    </w:rPr>
  </w:style>
  <w:style w:type="character" w:customStyle="1" w:styleId="132Garamond">
    <w:name w:val="Заголовок №13 (2) + Garamond"/>
    <w:aliases w:val="13 pt7"/>
    <w:basedOn w:val="132"/>
    <w:uiPriority w:val="99"/>
    <w:rsid w:val="00603424"/>
    <w:rPr>
      <w:rFonts w:ascii="Garamond" w:hAnsi="Garamond" w:cs="Garamond"/>
      <w:b/>
      <w:bCs/>
      <w:i/>
      <w:iCs/>
      <w:sz w:val="26"/>
      <w:szCs w:val="26"/>
      <w:shd w:val="clear" w:color="auto" w:fill="FFFFFF"/>
      <w:lang w:val="en-US"/>
    </w:rPr>
  </w:style>
  <w:style w:type="character" w:customStyle="1" w:styleId="132Garamond1">
    <w:name w:val="Заголовок №13 (2) + Garamond1"/>
    <w:aliases w:val="14 pt7,Не полужирный28,Не курсив20"/>
    <w:basedOn w:val="132"/>
    <w:uiPriority w:val="99"/>
    <w:rsid w:val="00603424"/>
    <w:rPr>
      <w:rFonts w:ascii="Garamond" w:hAnsi="Garamond" w:cs="Garamond"/>
      <w:b w:val="0"/>
      <w:bCs w:val="0"/>
      <w:i w:val="0"/>
      <w:iCs w:val="0"/>
      <w:sz w:val="28"/>
      <w:szCs w:val="28"/>
      <w:shd w:val="clear" w:color="auto" w:fill="FFFFFF"/>
      <w:lang w:val="en-US"/>
    </w:rPr>
  </w:style>
  <w:style w:type="paragraph" w:customStyle="1" w:styleId="1">
    <w:name w:val="Основной текст1"/>
    <w:basedOn w:val="Normal"/>
    <w:link w:val="a"/>
    <w:uiPriority w:val="99"/>
    <w:rsid w:val="00603424"/>
    <w:pPr>
      <w:shd w:val="clear" w:color="auto" w:fill="FFFFFF"/>
      <w:spacing w:after="1080" w:line="322" w:lineRule="exact"/>
      <w:ind w:hanging="560"/>
      <w:jc w:val="center"/>
    </w:pPr>
    <w:rPr>
      <w:rFonts w:ascii="Times New Roman" w:eastAsiaTheme="minorHAnsi" w:hAnsi="Times New Roman" w:cs="Times New Roman"/>
      <w:color w:val="auto"/>
      <w:sz w:val="26"/>
      <w:szCs w:val="26"/>
      <w:lang w:eastAsia="en-US"/>
    </w:rPr>
  </w:style>
  <w:style w:type="paragraph" w:customStyle="1" w:styleId="10">
    <w:name w:val="Колонтитул1"/>
    <w:basedOn w:val="Normal"/>
    <w:link w:val="a0"/>
    <w:uiPriority w:val="99"/>
    <w:rsid w:val="00603424"/>
    <w:pPr>
      <w:shd w:val="clear" w:color="auto" w:fill="FFFFFF"/>
      <w:spacing w:after="60" w:line="240" w:lineRule="atLeast"/>
    </w:pPr>
    <w:rPr>
      <w:rFonts w:ascii="Times New Roman" w:eastAsiaTheme="minorHAnsi" w:hAnsi="Times New Roman" w:cs="Times New Roman"/>
      <w:b/>
      <w:bCs/>
      <w:color w:val="auto"/>
      <w:sz w:val="26"/>
      <w:szCs w:val="26"/>
      <w:lang w:eastAsia="en-US"/>
    </w:rPr>
  </w:style>
  <w:style w:type="paragraph" w:customStyle="1" w:styleId="50">
    <w:name w:val="Основной текст (5)"/>
    <w:basedOn w:val="Normal"/>
    <w:link w:val="5"/>
    <w:uiPriority w:val="99"/>
    <w:rsid w:val="00603424"/>
    <w:pPr>
      <w:shd w:val="clear" w:color="auto" w:fill="FFFFFF"/>
      <w:spacing w:before="180" w:after="240" w:line="240" w:lineRule="atLeast"/>
      <w:jc w:val="right"/>
    </w:pPr>
    <w:rPr>
      <w:rFonts w:ascii="Times New Roman" w:eastAsiaTheme="minorHAnsi" w:hAnsi="Times New Roman" w:cs="Times New Roman"/>
      <w:i/>
      <w:iCs/>
      <w:color w:val="auto"/>
      <w:sz w:val="26"/>
      <w:szCs w:val="26"/>
      <w:lang w:eastAsia="en-US"/>
    </w:rPr>
  </w:style>
  <w:style w:type="paragraph" w:customStyle="1" w:styleId="a2">
    <w:name w:val="Подпись к картинке"/>
    <w:basedOn w:val="Normal"/>
    <w:link w:val="a1"/>
    <w:uiPriority w:val="99"/>
    <w:rsid w:val="00603424"/>
    <w:pPr>
      <w:shd w:val="clear" w:color="auto" w:fill="FFFFFF"/>
      <w:spacing w:line="240" w:lineRule="atLeast"/>
    </w:pPr>
    <w:rPr>
      <w:rFonts w:ascii="Times New Roman" w:eastAsiaTheme="minorHAnsi" w:hAnsi="Times New Roman" w:cs="Times New Roman"/>
      <w:color w:val="auto"/>
      <w:sz w:val="26"/>
      <w:szCs w:val="26"/>
      <w:lang w:eastAsia="en-US"/>
    </w:rPr>
  </w:style>
  <w:style w:type="paragraph" w:customStyle="1" w:styleId="90">
    <w:name w:val="Основной текст (9)"/>
    <w:basedOn w:val="Normal"/>
    <w:link w:val="9"/>
    <w:uiPriority w:val="99"/>
    <w:rsid w:val="00603424"/>
    <w:pPr>
      <w:shd w:val="clear" w:color="auto" w:fill="FFFFFF"/>
      <w:spacing w:line="240" w:lineRule="atLeast"/>
    </w:pPr>
    <w:rPr>
      <w:rFonts w:ascii="Times New Roman" w:eastAsiaTheme="minorHAnsi" w:hAnsi="Times New Roman" w:cs="Times New Roman"/>
      <w:b/>
      <w:bCs/>
      <w:noProof/>
      <w:color w:val="auto"/>
      <w:sz w:val="79"/>
      <w:szCs w:val="79"/>
      <w:lang w:eastAsia="en-US"/>
    </w:rPr>
  </w:style>
  <w:style w:type="paragraph" w:customStyle="1" w:styleId="20">
    <w:name w:val="Подпись к картинке (2)"/>
    <w:basedOn w:val="Normal"/>
    <w:link w:val="2"/>
    <w:uiPriority w:val="99"/>
    <w:rsid w:val="00603424"/>
    <w:pPr>
      <w:shd w:val="clear" w:color="auto" w:fill="FFFFFF"/>
      <w:spacing w:line="240" w:lineRule="atLeast"/>
    </w:pPr>
    <w:rPr>
      <w:rFonts w:ascii="Arial" w:eastAsiaTheme="minorHAnsi" w:hAnsi="Arial" w:cs="Arial"/>
      <w:color w:val="auto"/>
      <w:sz w:val="16"/>
      <w:szCs w:val="16"/>
      <w:lang w:eastAsia="en-US"/>
    </w:rPr>
  </w:style>
  <w:style w:type="paragraph" w:customStyle="1" w:styleId="40">
    <w:name w:val="Подпись к картинке (4)"/>
    <w:basedOn w:val="Normal"/>
    <w:link w:val="4"/>
    <w:uiPriority w:val="99"/>
    <w:rsid w:val="00603424"/>
    <w:pPr>
      <w:shd w:val="clear" w:color="auto" w:fill="FFFFFF"/>
      <w:spacing w:line="240" w:lineRule="atLeast"/>
    </w:pPr>
    <w:rPr>
      <w:rFonts w:ascii="Times New Roman" w:eastAsiaTheme="minorHAnsi" w:hAnsi="Times New Roman" w:cs="Times New Roman"/>
      <w:i/>
      <w:iCs/>
      <w:color w:val="auto"/>
      <w:sz w:val="26"/>
      <w:szCs w:val="26"/>
      <w:lang w:eastAsia="en-US"/>
    </w:rPr>
  </w:style>
  <w:style w:type="paragraph" w:customStyle="1" w:styleId="1320">
    <w:name w:val="Заголовок №13 (2)"/>
    <w:basedOn w:val="Normal"/>
    <w:link w:val="132"/>
    <w:uiPriority w:val="99"/>
    <w:rsid w:val="00603424"/>
    <w:pPr>
      <w:shd w:val="clear" w:color="auto" w:fill="FFFFFF"/>
      <w:spacing w:after="1380" w:line="240" w:lineRule="atLeast"/>
    </w:pPr>
    <w:rPr>
      <w:rFonts w:ascii="Times New Roman" w:eastAsiaTheme="minorHAnsi" w:hAnsi="Times New Roman" w:cs="Times New Roman"/>
      <w:b/>
      <w:bCs/>
      <w:i/>
      <w:iCs/>
      <w:color w:val="auto"/>
      <w:sz w:val="25"/>
      <w:szCs w:val="25"/>
      <w:lang w:val="en-US" w:eastAsia="en-US"/>
    </w:rPr>
  </w:style>
  <w:style w:type="paragraph" w:customStyle="1" w:styleId="190">
    <w:name w:val="Заголовок №19"/>
    <w:basedOn w:val="Normal"/>
    <w:link w:val="19"/>
    <w:uiPriority w:val="99"/>
    <w:rsid w:val="00603424"/>
    <w:pPr>
      <w:shd w:val="clear" w:color="auto" w:fill="FFFFFF"/>
      <w:spacing w:before="300" w:after="60" w:line="322" w:lineRule="exact"/>
      <w:ind w:firstLine="540"/>
      <w:jc w:val="both"/>
    </w:pPr>
    <w:rPr>
      <w:rFonts w:ascii="Garamond" w:eastAsiaTheme="minorHAnsi" w:hAnsi="Garamond" w:cs="Garamond"/>
      <w:color w:val="auto"/>
      <w:sz w:val="28"/>
      <w:szCs w:val="28"/>
      <w:lang w:eastAsia="en-US"/>
    </w:rPr>
  </w:style>
  <w:style w:type="paragraph" w:customStyle="1" w:styleId="140">
    <w:name w:val="Подпись к картинке (14)"/>
    <w:basedOn w:val="Normal"/>
    <w:link w:val="14"/>
    <w:uiPriority w:val="99"/>
    <w:rsid w:val="00603424"/>
    <w:pPr>
      <w:shd w:val="clear" w:color="auto" w:fill="FFFFFF"/>
      <w:spacing w:line="240" w:lineRule="atLeast"/>
    </w:pPr>
    <w:rPr>
      <w:rFonts w:ascii="Times New Roman" w:eastAsiaTheme="minorHAnsi" w:hAnsi="Times New Roman" w:cs="Times New Roman"/>
      <w:i/>
      <w:iCs/>
      <w:color w:val="auto"/>
      <w:sz w:val="18"/>
      <w:szCs w:val="18"/>
      <w:lang w:eastAsia="en-US"/>
    </w:rPr>
  </w:style>
  <w:style w:type="paragraph" w:customStyle="1" w:styleId="17">
    <w:name w:val="Подпись к картинке (17)"/>
    <w:basedOn w:val="Normal"/>
    <w:link w:val="17Exact"/>
    <w:uiPriority w:val="99"/>
    <w:rsid w:val="00603424"/>
    <w:pPr>
      <w:shd w:val="clear" w:color="auto" w:fill="FFFFFF"/>
      <w:spacing w:line="240" w:lineRule="atLeast"/>
    </w:pPr>
    <w:rPr>
      <w:rFonts w:ascii="Times New Roman" w:eastAsiaTheme="minorHAnsi" w:hAnsi="Times New Roman" w:cs="Times New Roman"/>
      <w:color w:val="auto"/>
      <w:spacing w:val="1"/>
      <w:sz w:val="12"/>
      <w:szCs w:val="12"/>
      <w:lang w:eastAsia="en-US"/>
    </w:rPr>
  </w:style>
  <w:style w:type="paragraph" w:customStyle="1" w:styleId="150">
    <w:name w:val="Подпись к картинке (15)"/>
    <w:basedOn w:val="Normal"/>
    <w:link w:val="15"/>
    <w:uiPriority w:val="99"/>
    <w:rsid w:val="00603424"/>
    <w:pPr>
      <w:shd w:val="clear" w:color="auto" w:fill="FFFFFF"/>
      <w:spacing w:line="240" w:lineRule="atLeast"/>
    </w:pPr>
    <w:rPr>
      <w:rFonts w:ascii="Gulim" w:eastAsia="Gulim" w:hAnsiTheme="minorHAnsi" w:cs="Gulim"/>
      <w:color w:val="auto"/>
      <w:spacing w:val="-10"/>
      <w:sz w:val="19"/>
      <w:szCs w:val="19"/>
      <w:lang w:eastAsia="en-US"/>
    </w:rPr>
  </w:style>
  <w:style w:type="paragraph" w:customStyle="1" w:styleId="160">
    <w:name w:val="Подпись к картинке (16)"/>
    <w:basedOn w:val="Normal"/>
    <w:link w:val="16"/>
    <w:uiPriority w:val="99"/>
    <w:rsid w:val="00603424"/>
    <w:pPr>
      <w:shd w:val="clear" w:color="auto" w:fill="FFFFFF"/>
      <w:spacing w:line="240" w:lineRule="atLeast"/>
    </w:pPr>
    <w:rPr>
      <w:rFonts w:ascii="CordiaUPC" w:eastAsiaTheme="minorHAnsi" w:hAnsi="CordiaUPC" w:cs="CordiaUPC"/>
      <w:color w:val="auto"/>
      <w:spacing w:val="10"/>
      <w:sz w:val="21"/>
      <w:szCs w:val="21"/>
      <w:lang w:val="en-US" w:eastAsia="en-US"/>
    </w:rPr>
  </w:style>
  <w:style w:type="paragraph" w:styleId="BalloonText">
    <w:name w:val="Balloon Text"/>
    <w:basedOn w:val="Normal"/>
    <w:link w:val="BalloonTextChar"/>
    <w:uiPriority w:val="99"/>
    <w:semiHidden/>
    <w:unhideWhenUsed/>
    <w:rsid w:val="00603424"/>
    <w:rPr>
      <w:rFonts w:ascii="Tahoma" w:hAnsi="Tahoma" w:cs="Tahoma"/>
      <w:sz w:val="16"/>
      <w:szCs w:val="16"/>
    </w:rPr>
  </w:style>
  <w:style w:type="character" w:customStyle="1" w:styleId="BalloonTextChar">
    <w:name w:val="Balloon Text Char"/>
    <w:basedOn w:val="DefaultParagraphFont"/>
    <w:link w:val="BalloonText"/>
    <w:uiPriority w:val="99"/>
    <w:semiHidden/>
    <w:rsid w:val="00603424"/>
    <w:rPr>
      <w:rFonts w:ascii="Tahoma" w:eastAsia="Times New Roman" w:hAnsi="Tahoma" w:cs="Tahoma"/>
      <w:color w:val="000000"/>
      <w:sz w:val="16"/>
      <w:szCs w:val="16"/>
      <w:lang w:eastAsia="ru-RU"/>
    </w:rPr>
  </w:style>
  <w:style w:type="paragraph" w:styleId="NoSpacing">
    <w:name w:val="No Spacing"/>
    <w:uiPriority w:val="1"/>
    <w:qFormat/>
    <w:rsid w:val="00603424"/>
    <w:pPr>
      <w:spacing w:after="0" w:line="240" w:lineRule="auto"/>
    </w:pPr>
  </w:style>
  <w:style w:type="character" w:customStyle="1" w:styleId="Heading2Char">
    <w:name w:val="Heading 2 Char"/>
    <w:basedOn w:val="DefaultParagraphFont"/>
    <w:link w:val="Heading2"/>
    <w:uiPriority w:val="9"/>
    <w:rsid w:val="00FE5C0A"/>
    <w:rPr>
      <w:rFonts w:asciiTheme="majorHAnsi" w:eastAsiaTheme="majorEastAsia" w:hAnsiTheme="majorHAnsi" w:cstheme="majorBidi"/>
      <w:b/>
      <w:bCs/>
      <w:color w:val="4F81BD" w:themeColor="accent1"/>
      <w:sz w:val="26"/>
      <w:szCs w:val="2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424"/>
    <w:pPr>
      <w:widowControl w:val="0"/>
      <w:spacing w:after="0" w:line="240" w:lineRule="auto"/>
    </w:pPr>
    <w:rPr>
      <w:rFonts w:ascii="Courier New" w:eastAsia="Times New Roman" w:hAnsi="Courier New" w:cs="Courier New"/>
      <w:color w:val="000000"/>
      <w:sz w:val="24"/>
      <w:szCs w:val="24"/>
      <w:lang w:eastAsia="ru-RU"/>
    </w:rPr>
  </w:style>
  <w:style w:type="paragraph" w:styleId="Heading2">
    <w:name w:val="heading 2"/>
    <w:basedOn w:val="Normal"/>
    <w:next w:val="Normal"/>
    <w:link w:val="Heading2Char"/>
    <w:uiPriority w:val="9"/>
    <w:unhideWhenUsed/>
    <w:qFormat/>
    <w:rsid w:val="00FE5C0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Основной текст_"/>
    <w:basedOn w:val="DefaultParagraphFont"/>
    <w:link w:val="1"/>
    <w:uiPriority w:val="99"/>
    <w:locked/>
    <w:rsid w:val="00603424"/>
    <w:rPr>
      <w:rFonts w:ascii="Times New Roman" w:hAnsi="Times New Roman" w:cs="Times New Roman"/>
      <w:sz w:val="26"/>
      <w:szCs w:val="26"/>
      <w:shd w:val="clear" w:color="auto" w:fill="FFFFFF"/>
    </w:rPr>
  </w:style>
  <w:style w:type="character" w:customStyle="1" w:styleId="a0">
    <w:name w:val="Колонтитул_"/>
    <w:basedOn w:val="DefaultParagraphFont"/>
    <w:link w:val="10"/>
    <w:uiPriority w:val="99"/>
    <w:locked/>
    <w:rsid w:val="00603424"/>
    <w:rPr>
      <w:rFonts w:ascii="Times New Roman" w:hAnsi="Times New Roman" w:cs="Times New Roman"/>
      <w:b/>
      <w:bCs/>
      <w:sz w:val="26"/>
      <w:szCs w:val="26"/>
      <w:shd w:val="clear" w:color="auto" w:fill="FFFFFF"/>
    </w:rPr>
  </w:style>
  <w:style w:type="character" w:customStyle="1" w:styleId="12pt">
    <w:name w:val="Колонтитул + 12 pt"/>
    <w:basedOn w:val="a0"/>
    <w:uiPriority w:val="99"/>
    <w:rsid w:val="00603424"/>
    <w:rPr>
      <w:rFonts w:ascii="Times New Roman" w:hAnsi="Times New Roman" w:cs="Times New Roman"/>
      <w:b/>
      <w:bCs/>
      <w:sz w:val="24"/>
      <w:szCs w:val="24"/>
      <w:shd w:val="clear" w:color="auto" w:fill="FFFFFF"/>
    </w:rPr>
  </w:style>
  <w:style w:type="character" w:customStyle="1" w:styleId="5">
    <w:name w:val="Основной текст (5)_"/>
    <w:basedOn w:val="DefaultParagraphFont"/>
    <w:link w:val="50"/>
    <w:uiPriority w:val="99"/>
    <w:locked/>
    <w:rsid w:val="00603424"/>
    <w:rPr>
      <w:rFonts w:ascii="Times New Roman" w:hAnsi="Times New Roman" w:cs="Times New Roman"/>
      <w:i/>
      <w:iCs/>
      <w:sz w:val="26"/>
      <w:szCs w:val="26"/>
      <w:shd w:val="clear" w:color="auto" w:fill="FFFFFF"/>
    </w:rPr>
  </w:style>
  <w:style w:type="character" w:customStyle="1" w:styleId="9">
    <w:name w:val="Основной текст (9)_"/>
    <w:basedOn w:val="DefaultParagraphFont"/>
    <w:link w:val="90"/>
    <w:uiPriority w:val="99"/>
    <w:locked/>
    <w:rsid w:val="00603424"/>
    <w:rPr>
      <w:rFonts w:ascii="Times New Roman" w:hAnsi="Times New Roman" w:cs="Times New Roman"/>
      <w:b/>
      <w:bCs/>
      <w:noProof/>
      <w:sz w:val="79"/>
      <w:szCs w:val="79"/>
      <w:shd w:val="clear" w:color="auto" w:fill="FFFFFF"/>
    </w:rPr>
  </w:style>
  <w:style w:type="character" w:customStyle="1" w:styleId="a1">
    <w:name w:val="Подпись к картинке_"/>
    <w:basedOn w:val="DefaultParagraphFont"/>
    <w:link w:val="a2"/>
    <w:uiPriority w:val="99"/>
    <w:locked/>
    <w:rsid w:val="00603424"/>
    <w:rPr>
      <w:rFonts w:ascii="Times New Roman" w:hAnsi="Times New Roman" w:cs="Times New Roman"/>
      <w:sz w:val="26"/>
      <w:szCs w:val="26"/>
      <w:shd w:val="clear" w:color="auto" w:fill="FFFFFF"/>
    </w:rPr>
  </w:style>
  <w:style w:type="character" w:customStyle="1" w:styleId="4">
    <w:name w:val="Подпись к картинке (4)_"/>
    <w:basedOn w:val="DefaultParagraphFont"/>
    <w:link w:val="40"/>
    <w:uiPriority w:val="99"/>
    <w:locked/>
    <w:rsid w:val="00603424"/>
    <w:rPr>
      <w:rFonts w:ascii="Times New Roman" w:hAnsi="Times New Roman" w:cs="Times New Roman"/>
      <w:i/>
      <w:iCs/>
      <w:sz w:val="26"/>
      <w:szCs w:val="26"/>
      <w:shd w:val="clear" w:color="auto" w:fill="FFFFFF"/>
    </w:rPr>
  </w:style>
  <w:style w:type="character" w:customStyle="1" w:styleId="132">
    <w:name w:val="Заголовок №13 (2)_"/>
    <w:basedOn w:val="DefaultParagraphFont"/>
    <w:link w:val="1320"/>
    <w:uiPriority w:val="99"/>
    <w:locked/>
    <w:rsid w:val="00603424"/>
    <w:rPr>
      <w:rFonts w:ascii="Times New Roman" w:hAnsi="Times New Roman" w:cs="Times New Roman"/>
      <w:b/>
      <w:bCs/>
      <w:i/>
      <w:iCs/>
      <w:sz w:val="25"/>
      <w:szCs w:val="25"/>
      <w:shd w:val="clear" w:color="auto" w:fill="FFFFFF"/>
      <w:lang w:val="en-US"/>
    </w:rPr>
  </w:style>
  <w:style w:type="character" w:customStyle="1" w:styleId="5Garamond">
    <w:name w:val="Основной текст (5) + Garamond"/>
    <w:aliases w:val="1221,5 pt89,Полужирный42,Интервал 0 pt Exact38"/>
    <w:basedOn w:val="5"/>
    <w:uiPriority w:val="99"/>
    <w:rsid w:val="00603424"/>
    <w:rPr>
      <w:rFonts w:ascii="Garamond" w:hAnsi="Garamond" w:cs="Garamond"/>
      <w:b/>
      <w:bCs/>
      <w:i/>
      <w:iCs/>
      <w:spacing w:val="1"/>
      <w:sz w:val="25"/>
      <w:szCs w:val="25"/>
      <w:shd w:val="clear" w:color="auto" w:fill="FFFFFF"/>
    </w:rPr>
  </w:style>
  <w:style w:type="character" w:customStyle="1" w:styleId="Garamond">
    <w:name w:val="Подпись к картинке + Garamond"/>
    <w:aliases w:val="13 pt12,Интервал 0 pt Exact37"/>
    <w:basedOn w:val="a1"/>
    <w:uiPriority w:val="99"/>
    <w:rsid w:val="00603424"/>
    <w:rPr>
      <w:rFonts w:ascii="Garamond" w:hAnsi="Garamond" w:cs="Garamond"/>
      <w:spacing w:val="3"/>
      <w:sz w:val="26"/>
      <w:szCs w:val="26"/>
      <w:shd w:val="clear" w:color="auto" w:fill="FFFFFF"/>
    </w:rPr>
  </w:style>
  <w:style w:type="character" w:customStyle="1" w:styleId="Garamond20">
    <w:name w:val="Основной текст + Garamond20"/>
    <w:aliases w:val="13 pt11,Интервал 0 pt43"/>
    <w:basedOn w:val="a"/>
    <w:uiPriority w:val="99"/>
    <w:rsid w:val="00603424"/>
    <w:rPr>
      <w:rFonts w:ascii="Garamond" w:hAnsi="Garamond" w:cs="Garamond"/>
      <w:spacing w:val="3"/>
      <w:sz w:val="26"/>
      <w:szCs w:val="26"/>
      <w:shd w:val="clear" w:color="auto" w:fill="FFFFFF"/>
    </w:rPr>
  </w:style>
  <w:style w:type="character" w:customStyle="1" w:styleId="Garamond19">
    <w:name w:val="Основной текст + Garamond19"/>
    <w:aliases w:val="Полужирный41,Курсив42"/>
    <w:basedOn w:val="a"/>
    <w:uiPriority w:val="99"/>
    <w:rsid w:val="00603424"/>
    <w:rPr>
      <w:rFonts w:ascii="Garamond" w:hAnsi="Garamond" w:cs="Garamond"/>
      <w:b/>
      <w:bCs/>
      <w:i/>
      <w:iCs/>
      <w:sz w:val="26"/>
      <w:szCs w:val="26"/>
      <w:shd w:val="clear" w:color="auto" w:fill="FFFFFF"/>
    </w:rPr>
  </w:style>
  <w:style w:type="character" w:customStyle="1" w:styleId="5Garamond7">
    <w:name w:val="Основной текст (5) + Garamond7"/>
    <w:aliases w:val="Полужирный40"/>
    <w:basedOn w:val="5"/>
    <w:uiPriority w:val="99"/>
    <w:rsid w:val="00603424"/>
    <w:rPr>
      <w:rFonts w:ascii="Garamond" w:hAnsi="Garamond" w:cs="Garamond"/>
      <w:b/>
      <w:bCs/>
      <w:i/>
      <w:iCs/>
      <w:sz w:val="26"/>
      <w:szCs w:val="26"/>
      <w:shd w:val="clear" w:color="auto" w:fill="FFFFFF"/>
    </w:rPr>
  </w:style>
  <w:style w:type="character" w:customStyle="1" w:styleId="Garamond5">
    <w:name w:val="Подпись к картинке + Garamond5"/>
    <w:aliases w:val="14 pt14"/>
    <w:basedOn w:val="a1"/>
    <w:uiPriority w:val="99"/>
    <w:rsid w:val="00603424"/>
    <w:rPr>
      <w:rFonts w:ascii="Garamond" w:hAnsi="Garamond" w:cs="Garamond"/>
      <w:sz w:val="28"/>
      <w:szCs w:val="28"/>
      <w:shd w:val="clear" w:color="auto" w:fill="FFFFFF"/>
    </w:rPr>
  </w:style>
  <w:style w:type="character" w:customStyle="1" w:styleId="19">
    <w:name w:val="Заголовок №19_"/>
    <w:basedOn w:val="DefaultParagraphFont"/>
    <w:link w:val="190"/>
    <w:uiPriority w:val="99"/>
    <w:locked/>
    <w:rsid w:val="00603424"/>
    <w:rPr>
      <w:rFonts w:ascii="Garamond" w:hAnsi="Garamond" w:cs="Garamond"/>
      <w:sz w:val="28"/>
      <w:szCs w:val="28"/>
      <w:shd w:val="clear" w:color="auto" w:fill="FFFFFF"/>
    </w:rPr>
  </w:style>
  <w:style w:type="character" w:customStyle="1" w:styleId="5Garamond5">
    <w:name w:val="Основной текст (5) + Garamond5"/>
    <w:aliases w:val="14 pt13,Не курсив22"/>
    <w:basedOn w:val="5"/>
    <w:uiPriority w:val="99"/>
    <w:rsid w:val="00603424"/>
    <w:rPr>
      <w:rFonts w:ascii="Garamond" w:hAnsi="Garamond" w:cs="Garamond"/>
      <w:i w:val="0"/>
      <w:iCs w:val="0"/>
      <w:sz w:val="28"/>
      <w:szCs w:val="28"/>
      <w:shd w:val="clear" w:color="auto" w:fill="FFFFFF"/>
    </w:rPr>
  </w:style>
  <w:style w:type="character" w:customStyle="1" w:styleId="Garamond0">
    <w:name w:val="Колонтитул + Garamond"/>
    <w:basedOn w:val="a0"/>
    <w:uiPriority w:val="99"/>
    <w:rsid w:val="00603424"/>
    <w:rPr>
      <w:rFonts w:ascii="Garamond" w:hAnsi="Garamond" w:cs="Garamond"/>
      <w:b/>
      <w:bCs/>
      <w:sz w:val="26"/>
      <w:szCs w:val="26"/>
      <w:shd w:val="clear" w:color="auto" w:fill="FFFFFF"/>
    </w:rPr>
  </w:style>
  <w:style w:type="character" w:customStyle="1" w:styleId="Garamond15">
    <w:name w:val="Основной текст + Garamond15"/>
    <w:aliases w:val="913,5 pt83,Полужирный36,Курсив39"/>
    <w:basedOn w:val="a"/>
    <w:uiPriority w:val="99"/>
    <w:rsid w:val="00603424"/>
    <w:rPr>
      <w:rFonts w:ascii="Garamond" w:hAnsi="Garamond" w:cs="Garamond"/>
      <w:b/>
      <w:bCs/>
      <w:i/>
      <w:iCs/>
      <w:sz w:val="19"/>
      <w:szCs w:val="19"/>
      <w:shd w:val="clear" w:color="auto" w:fill="FFFFFF"/>
      <w:lang w:val="en-US" w:eastAsia="en-US"/>
    </w:rPr>
  </w:style>
  <w:style w:type="character" w:customStyle="1" w:styleId="Garamond13">
    <w:name w:val="Основной текст + Garamond13"/>
    <w:aliases w:val="14 pt11"/>
    <w:basedOn w:val="a"/>
    <w:uiPriority w:val="99"/>
    <w:rsid w:val="00603424"/>
    <w:rPr>
      <w:rFonts w:ascii="Garamond" w:hAnsi="Garamond" w:cs="Garamond"/>
      <w:sz w:val="28"/>
      <w:szCs w:val="28"/>
      <w:u w:val="single"/>
      <w:shd w:val="clear" w:color="auto" w:fill="FFFFFF"/>
    </w:rPr>
  </w:style>
  <w:style w:type="character" w:customStyle="1" w:styleId="Garamond4">
    <w:name w:val="Подпись к картинке + Garamond4"/>
    <w:aliases w:val="Полужирный29,Курсив36"/>
    <w:basedOn w:val="a1"/>
    <w:uiPriority w:val="99"/>
    <w:rsid w:val="00603424"/>
    <w:rPr>
      <w:rFonts w:ascii="Garamond" w:hAnsi="Garamond" w:cs="Garamond"/>
      <w:b/>
      <w:bCs/>
      <w:i/>
      <w:iCs/>
      <w:sz w:val="26"/>
      <w:szCs w:val="26"/>
      <w:shd w:val="clear" w:color="auto" w:fill="FFFFFF"/>
    </w:rPr>
  </w:style>
  <w:style w:type="character" w:customStyle="1" w:styleId="Garamond3">
    <w:name w:val="Подпись к картинке + Garamond3"/>
    <w:aliases w:val="911,5 pt78,Полужирный28,Курсив35"/>
    <w:basedOn w:val="a1"/>
    <w:uiPriority w:val="99"/>
    <w:rsid w:val="00603424"/>
    <w:rPr>
      <w:rFonts w:ascii="Garamond" w:hAnsi="Garamond" w:cs="Garamond"/>
      <w:b/>
      <w:bCs/>
      <w:i/>
      <w:iCs/>
      <w:sz w:val="19"/>
      <w:szCs w:val="19"/>
      <w:shd w:val="clear" w:color="auto" w:fill="FFFFFF"/>
      <w:lang w:val="en-US" w:eastAsia="en-US"/>
    </w:rPr>
  </w:style>
  <w:style w:type="character" w:customStyle="1" w:styleId="4Garamond2">
    <w:name w:val="Подпись к картинке (4) + Garamond2"/>
    <w:aliases w:val="Полужирный25"/>
    <w:basedOn w:val="4"/>
    <w:uiPriority w:val="99"/>
    <w:rsid w:val="00603424"/>
    <w:rPr>
      <w:rFonts w:ascii="Garamond" w:hAnsi="Garamond" w:cs="Garamond"/>
      <w:b/>
      <w:bCs/>
      <w:i/>
      <w:iCs/>
      <w:sz w:val="26"/>
      <w:szCs w:val="26"/>
      <w:shd w:val="clear" w:color="auto" w:fill="FFFFFF"/>
    </w:rPr>
  </w:style>
  <w:style w:type="character" w:customStyle="1" w:styleId="9Garamond">
    <w:name w:val="Основной текст (9) + Garamond"/>
    <w:aliases w:val="35,5 pt73,Интервал 0 pt Exact30"/>
    <w:basedOn w:val="9"/>
    <w:uiPriority w:val="99"/>
    <w:rsid w:val="00603424"/>
    <w:rPr>
      <w:rFonts w:ascii="Garamond" w:hAnsi="Garamond" w:cs="Garamond"/>
      <w:b/>
      <w:bCs/>
      <w:noProof/>
      <w:sz w:val="71"/>
      <w:szCs w:val="71"/>
      <w:shd w:val="clear" w:color="auto" w:fill="FFFFFF"/>
    </w:rPr>
  </w:style>
  <w:style w:type="character" w:customStyle="1" w:styleId="91">
    <w:name w:val="Колонтитул + 9"/>
    <w:aliases w:val="5 pt72,Не полужирный29,Курсив31"/>
    <w:basedOn w:val="a0"/>
    <w:uiPriority w:val="99"/>
    <w:rsid w:val="00603424"/>
    <w:rPr>
      <w:rFonts w:ascii="Times New Roman" w:hAnsi="Times New Roman" w:cs="Times New Roman"/>
      <w:b w:val="0"/>
      <w:bCs w:val="0"/>
      <w:i/>
      <w:iCs/>
      <w:sz w:val="19"/>
      <w:szCs w:val="19"/>
      <w:shd w:val="clear" w:color="auto" w:fill="FFFFFF"/>
    </w:rPr>
  </w:style>
  <w:style w:type="character" w:customStyle="1" w:styleId="14">
    <w:name w:val="Подпись к картинке (14)_"/>
    <w:basedOn w:val="DefaultParagraphFont"/>
    <w:link w:val="140"/>
    <w:uiPriority w:val="99"/>
    <w:locked/>
    <w:rsid w:val="00603424"/>
    <w:rPr>
      <w:rFonts w:ascii="Times New Roman" w:hAnsi="Times New Roman" w:cs="Times New Roman"/>
      <w:i/>
      <w:iCs/>
      <w:sz w:val="18"/>
      <w:szCs w:val="18"/>
      <w:shd w:val="clear" w:color="auto" w:fill="FFFFFF"/>
    </w:rPr>
  </w:style>
  <w:style w:type="character" w:customStyle="1" w:styleId="17Exact">
    <w:name w:val="Подпись к картинке (17) Exact"/>
    <w:basedOn w:val="DefaultParagraphFont"/>
    <w:link w:val="17"/>
    <w:uiPriority w:val="99"/>
    <w:locked/>
    <w:rsid w:val="00603424"/>
    <w:rPr>
      <w:rFonts w:ascii="Times New Roman" w:hAnsi="Times New Roman" w:cs="Times New Roman"/>
      <w:spacing w:val="1"/>
      <w:sz w:val="12"/>
      <w:szCs w:val="12"/>
      <w:shd w:val="clear" w:color="auto" w:fill="FFFFFF"/>
    </w:rPr>
  </w:style>
  <w:style w:type="character" w:customStyle="1" w:styleId="15">
    <w:name w:val="Подпись к картинке (15)_"/>
    <w:basedOn w:val="DefaultParagraphFont"/>
    <w:link w:val="150"/>
    <w:uiPriority w:val="99"/>
    <w:locked/>
    <w:rsid w:val="00603424"/>
    <w:rPr>
      <w:rFonts w:ascii="Gulim" w:eastAsia="Gulim" w:cs="Gulim"/>
      <w:spacing w:val="-10"/>
      <w:sz w:val="19"/>
      <w:szCs w:val="19"/>
      <w:shd w:val="clear" w:color="auto" w:fill="FFFFFF"/>
    </w:rPr>
  </w:style>
  <w:style w:type="character" w:customStyle="1" w:styleId="2">
    <w:name w:val="Подпись к картинке (2)_"/>
    <w:basedOn w:val="DefaultParagraphFont"/>
    <w:link w:val="20"/>
    <w:uiPriority w:val="99"/>
    <w:locked/>
    <w:rsid w:val="00603424"/>
    <w:rPr>
      <w:rFonts w:ascii="Arial" w:hAnsi="Arial" w:cs="Arial"/>
      <w:sz w:val="16"/>
      <w:szCs w:val="16"/>
      <w:shd w:val="clear" w:color="auto" w:fill="FFFFFF"/>
    </w:rPr>
  </w:style>
  <w:style w:type="character" w:customStyle="1" w:styleId="2Garamond">
    <w:name w:val="Подпись к картинке (2) + Garamond"/>
    <w:aliases w:val="84,5 pt71,Полужирный21"/>
    <w:basedOn w:val="2"/>
    <w:uiPriority w:val="99"/>
    <w:rsid w:val="00603424"/>
    <w:rPr>
      <w:rFonts w:ascii="Garamond" w:hAnsi="Garamond" w:cs="Garamond"/>
      <w:b/>
      <w:bCs/>
      <w:sz w:val="17"/>
      <w:szCs w:val="17"/>
      <w:shd w:val="clear" w:color="auto" w:fill="FFFFFF"/>
    </w:rPr>
  </w:style>
  <w:style w:type="character" w:customStyle="1" w:styleId="16">
    <w:name w:val="Подпись к картинке (16)_"/>
    <w:basedOn w:val="DefaultParagraphFont"/>
    <w:link w:val="160"/>
    <w:uiPriority w:val="99"/>
    <w:locked/>
    <w:rsid w:val="00603424"/>
    <w:rPr>
      <w:rFonts w:ascii="CordiaUPC" w:hAnsi="CordiaUPC" w:cs="CordiaUPC"/>
      <w:spacing w:val="10"/>
      <w:sz w:val="21"/>
      <w:szCs w:val="21"/>
      <w:shd w:val="clear" w:color="auto" w:fill="FFFFFF"/>
      <w:lang w:val="en-US"/>
    </w:rPr>
  </w:style>
  <w:style w:type="character" w:customStyle="1" w:styleId="132Garamond">
    <w:name w:val="Заголовок №13 (2) + Garamond"/>
    <w:aliases w:val="13 pt7"/>
    <w:basedOn w:val="132"/>
    <w:uiPriority w:val="99"/>
    <w:rsid w:val="00603424"/>
    <w:rPr>
      <w:rFonts w:ascii="Garamond" w:hAnsi="Garamond" w:cs="Garamond"/>
      <w:b/>
      <w:bCs/>
      <w:i/>
      <w:iCs/>
      <w:sz w:val="26"/>
      <w:szCs w:val="26"/>
      <w:shd w:val="clear" w:color="auto" w:fill="FFFFFF"/>
      <w:lang w:val="en-US"/>
    </w:rPr>
  </w:style>
  <w:style w:type="character" w:customStyle="1" w:styleId="132Garamond1">
    <w:name w:val="Заголовок №13 (2) + Garamond1"/>
    <w:aliases w:val="14 pt7,Не полужирный28,Не курсив20"/>
    <w:basedOn w:val="132"/>
    <w:uiPriority w:val="99"/>
    <w:rsid w:val="00603424"/>
    <w:rPr>
      <w:rFonts w:ascii="Garamond" w:hAnsi="Garamond" w:cs="Garamond"/>
      <w:b w:val="0"/>
      <w:bCs w:val="0"/>
      <w:i w:val="0"/>
      <w:iCs w:val="0"/>
      <w:sz w:val="28"/>
      <w:szCs w:val="28"/>
      <w:shd w:val="clear" w:color="auto" w:fill="FFFFFF"/>
      <w:lang w:val="en-US"/>
    </w:rPr>
  </w:style>
  <w:style w:type="paragraph" w:customStyle="1" w:styleId="1">
    <w:name w:val="Основной текст1"/>
    <w:basedOn w:val="Normal"/>
    <w:link w:val="a"/>
    <w:uiPriority w:val="99"/>
    <w:rsid w:val="00603424"/>
    <w:pPr>
      <w:shd w:val="clear" w:color="auto" w:fill="FFFFFF"/>
      <w:spacing w:after="1080" w:line="322" w:lineRule="exact"/>
      <w:ind w:hanging="560"/>
      <w:jc w:val="center"/>
    </w:pPr>
    <w:rPr>
      <w:rFonts w:ascii="Times New Roman" w:eastAsiaTheme="minorHAnsi" w:hAnsi="Times New Roman" w:cs="Times New Roman"/>
      <w:color w:val="auto"/>
      <w:sz w:val="26"/>
      <w:szCs w:val="26"/>
      <w:lang w:eastAsia="en-US"/>
    </w:rPr>
  </w:style>
  <w:style w:type="paragraph" w:customStyle="1" w:styleId="10">
    <w:name w:val="Колонтитул1"/>
    <w:basedOn w:val="Normal"/>
    <w:link w:val="a0"/>
    <w:uiPriority w:val="99"/>
    <w:rsid w:val="00603424"/>
    <w:pPr>
      <w:shd w:val="clear" w:color="auto" w:fill="FFFFFF"/>
      <w:spacing w:after="60" w:line="240" w:lineRule="atLeast"/>
    </w:pPr>
    <w:rPr>
      <w:rFonts w:ascii="Times New Roman" w:eastAsiaTheme="minorHAnsi" w:hAnsi="Times New Roman" w:cs="Times New Roman"/>
      <w:b/>
      <w:bCs/>
      <w:color w:val="auto"/>
      <w:sz w:val="26"/>
      <w:szCs w:val="26"/>
      <w:lang w:eastAsia="en-US"/>
    </w:rPr>
  </w:style>
  <w:style w:type="paragraph" w:customStyle="1" w:styleId="50">
    <w:name w:val="Основной текст (5)"/>
    <w:basedOn w:val="Normal"/>
    <w:link w:val="5"/>
    <w:uiPriority w:val="99"/>
    <w:rsid w:val="00603424"/>
    <w:pPr>
      <w:shd w:val="clear" w:color="auto" w:fill="FFFFFF"/>
      <w:spacing w:before="180" w:after="240" w:line="240" w:lineRule="atLeast"/>
      <w:jc w:val="right"/>
    </w:pPr>
    <w:rPr>
      <w:rFonts w:ascii="Times New Roman" w:eastAsiaTheme="minorHAnsi" w:hAnsi="Times New Roman" w:cs="Times New Roman"/>
      <w:i/>
      <w:iCs/>
      <w:color w:val="auto"/>
      <w:sz w:val="26"/>
      <w:szCs w:val="26"/>
      <w:lang w:eastAsia="en-US"/>
    </w:rPr>
  </w:style>
  <w:style w:type="paragraph" w:customStyle="1" w:styleId="a2">
    <w:name w:val="Подпись к картинке"/>
    <w:basedOn w:val="Normal"/>
    <w:link w:val="a1"/>
    <w:uiPriority w:val="99"/>
    <w:rsid w:val="00603424"/>
    <w:pPr>
      <w:shd w:val="clear" w:color="auto" w:fill="FFFFFF"/>
      <w:spacing w:line="240" w:lineRule="atLeast"/>
    </w:pPr>
    <w:rPr>
      <w:rFonts w:ascii="Times New Roman" w:eastAsiaTheme="minorHAnsi" w:hAnsi="Times New Roman" w:cs="Times New Roman"/>
      <w:color w:val="auto"/>
      <w:sz w:val="26"/>
      <w:szCs w:val="26"/>
      <w:lang w:eastAsia="en-US"/>
    </w:rPr>
  </w:style>
  <w:style w:type="paragraph" w:customStyle="1" w:styleId="90">
    <w:name w:val="Основной текст (9)"/>
    <w:basedOn w:val="Normal"/>
    <w:link w:val="9"/>
    <w:uiPriority w:val="99"/>
    <w:rsid w:val="00603424"/>
    <w:pPr>
      <w:shd w:val="clear" w:color="auto" w:fill="FFFFFF"/>
      <w:spacing w:line="240" w:lineRule="atLeast"/>
    </w:pPr>
    <w:rPr>
      <w:rFonts w:ascii="Times New Roman" w:eastAsiaTheme="minorHAnsi" w:hAnsi="Times New Roman" w:cs="Times New Roman"/>
      <w:b/>
      <w:bCs/>
      <w:noProof/>
      <w:color w:val="auto"/>
      <w:sz w:val="79"/>
      <w:szCs w:val="79"/>
      <w:lang w:eastAsia="en-US"/>
    </w:rPr>
  </w:style>
  <w:style w:type="paragraph" w:customStyle="1" w:styleId="20">
    <w:name w:val="Подпись к картинке (2)"/>
    <w:basedOn w:val="Normal"/>
    <w:link w:val="2"/>
    <w:uiPriority w:val="99"/>
    <w:rsid w:val="00603424"/>
    <w:pPr>
      <w:shd w:val="clear" w:color="auto" w:fill="FFFFFF"/>
      <w:spacing w:line="240" w:lineRule="atLeast"/>
    </w:pPr>
    <w:rPr>
      <w:rFonts w:ascii="Arial" w:eastAsiaTheme="minorHAnsi" w:hAnsi="Arial" w:cs="Arial"/>
      <w:color w:val="auto"/>
      <w:sz w:val="16"/>
      <w:szCs w:val="16"/>
      <w:lang w:eastAsia="en-US"/>
    </w:rPr>
  </w:style>
  <w:style w:type="paragraph" w:customStyle="1" w:styleId="40">
    <w:name w:val="Подпись к картинке (4)"/>
    <w:basedOn w:val="Normal"/>
    <w:link w:val="4"/>
    <w:uiPriority w:val="99"/>
    <w:rsid w:val="00603424"/>
    <w:pPr>
      <w:shd w:val="clear" w:color="auto" w:fill="FFFFFF"/>
      <w:spacing w:line="240" w:lineRule="atLeast"/>
    </w:pPr>
    <w:rPr>
      <w:rFonts w:ascii="Times New Roman" w:eastAsiaTheme="minorHAnsi" w:hAnsi="Times New Roman" w:cs="Times New Roman"/>
      <w:i/>
      <w:iCs/>
      <w:color w:val="auto"/>
      <w:sz w:val="26"/>
      <w:szCs w:val="26"/>
      <w:lang w:eastAsia="en-US"/>
    </w:rPr>
  </w:style>
  <w:style w:type="paragraph" w:customStyle="1" w:styleId="1320">
    <w:name w:val="Заголовок №13 (2)"/>
    <w:basedOn w:val="Normal"/>
    <w:link w:val="132"/>
    <w:uiPriority w:val="99"/>
    <w:rsid w:val="00603424"/>
    <w:pPr>
      <w:shd w:val="clear" w:color="auto" w:fill="FFFFFF"/>
      <w:spacing w:after="1380" w:line="240" w:lineRule="atLeast"/>
    </w:pPr>
    <w:rPr>
      <w:rFonts w:ascii="Times New Roman" w:eastAsiaTheme="minorHAnsi" w:hAnsi="Times New Roman" w:cs="Times New Roman"/>
      <w:b/>
      <w:bCs/>
      <w:i/>
      <w:iCs/>
      <w:color w:val="auto"/>
      <w:sz w:val="25"/>
      <w:szCs w:val="25"/>
      <w:lang w:val="en-US" w:eastAsia="en-US"/>
    </w:rPr>
  </w:style>
  <w:style w:type="paragraph" w:customStyle="1" w:styleId="190">
    <w:name w:val="Заголовок №19"/>
    <w:basedOn w:val="Normal"/>
    <w:link w:val="19"/>
    <w:uiPriority w:val="99"/>
    <w:rsid w:val="00603424"/>
    <w:pPr>
      <w:shd w:val="clear" w:color="auto" w:fill="FFFFFF"/>
      <w:spacing w:before="300" w:after="60" w:line="322" w:lineRule="exact"/>
      <w:ind w:firstLine="540"/>
      <w:jc w:val="both"/>
    </w:pPr>
    <w:rPr>
      <w:rFonts w:ascii="Garamond" w:eastAsiaTheme="minorHAnsi" w:hAnsi="Garamond" w:cs="Garamond"/>
      <w:color w:val="auto"/>
      <w:sz w:val="28"/>
      <w:szCs w:val="28"/>
      <w:lang w:eastAsia="en-US"/>
    </w:rPr>
  </w:style>
  <w:style w:type="paragraph" w:customStyle="1" w:styleId="140">
    <w:name w:val="Подпись к картинке (14)"/>
    <w:basedOn w:val="Normal"/>
    <w:link w:val="14"/>
    <w:uiPriority w:val="99"/>
    <w:rsid w:val="00603424"/>
    <w:pPr>
      <w:shd w:val="clear" w:color="auto" w:fill="FFFFFF"/>
      <w:spacing w:line="240" w:lineRule="atLeast"/>
    </w:pPr>
    <w:rPr>
      <w:rFonts w:ascii="Times New Roman" w:eastAsiaTheme="minorHAnsi" w:hAnsi="Times New Roman" w:cs="Times New Roman"/>
      <w:i/>
      <w:iCs/>
      <w:color w:val="auto"/>
      <w:sz w:val="18"/>
      <w:szCs w:val="18"/>
      <w:lang w:eastAsia="en-US"/>
    </w:rPr>
  </w:style>
  <w:style w:type="paragraph" w:customStyle="1" w:styleId="17">
    <w:name w:val="Подпись к картинке (17)"/>
    <w:basedOn w:val="Normal"/>
    <w:link w:val="17Exact"/>
    <w:uiPriority w:val="99"/>
    <w:rsid w:val="00603424"/>
    <w:pPr>
      <w:shd w:val="clear" w:color="auto" w:fill="FFFFFF"/>
      <w:spacing w:line="240" w:lineRule="atLeast"/>
    </w:pPr>
    <w:rPr>
      <w:rFonts w:ascii="Times New Roman" w:eastAsiaTheme="minorHAnsi" w:hAnsi="Times New Roman" w:cs="Times New Roman"/>
      <w:color w:val="auto"/>
      <w:spacing w:val="1"/>
      <w:sz w:val="12"/>
      <w:szCs w:val="12"/>
      <w:lang w:eastAsia="en-US"/>
    </w:rPr>
  </w:style>
  <w:style w:type="paragraph" w:customStyle="1" w:styleId="150">
    <w:name w:val="Подпись к картинке (15)"/>
    <w:basedOn w:val="Normal"/>
    <w:link w:val="15"/>
    <w:uiPriority w:val="99"/>
    <w:rsid w:val="00603424"/>
    <w:pPr>
      <w:shd w:val="clear" w:color="auto" w:fill="FFFFFF"/>
      <w:spacing w:line="240" w:lineRule="atLeast"/>
    </w:pPr>
    <w:rPr>
      <w:rFonts w:ascii="Gulim" w:eastAsia="Gulim" w:hAnsiTheme="minorHAnsi" w:cs="Gulim"/>
      <w:color w:val="auto"/>
      <w:spacing w:val="-10"/>
      <w:sz w:val="19"/>
      <w:szCs w:val="19"/>
      <w:lang w:eastAsia="en-US"/>
    </w:rPr>
  </w:style>
  <w:style w:type="paragraph" w:customStyle="1" w:styleId="160">
    <w:name w:val="Подпись к картинке (16)"/>
    <w:basedOn w:val="Normal"/>
    <w:link w:val="16"/>
    <w:uiPriority w:val="99"/>
    <w:rsid w:val="00603424"/>
    <w:pPr>
      <w:shd w:val="clear" w:color="auto" w:fill="FFFFFF"/>
      <w:spacing w:line="240" w:lineRule="atLeast"/>
    </w:pPr>
    <w:rPr>
      <w:rFonts w:ascii="CordiaUPC" w:eastAsiaTheme="minorHAnsi" w:hAnsi="CordiaUPC" w:cs="CordiaUPC"/>
      <w:color w:val="auto"/>
      <w:spacing w:val="10"/>
      <w:sz w:val="21"/>
      <w:szCs w:val="21"/>
      <w:lang w:val="en-US" w:eastAsia="en-US"/>
    </w:rPr>
  </w:style>
  <w:style w:type="paragraph" w:styleId="BalloonText">
    <w:name w:val="Balloon Text"/>
    <w:basedOn w:val="Normal"/>
    <w:link w:val="BalloonTextChar"/>
    <w:uiPriority w:val="99"/>
    <w:semiHidden/>
    <w:unhideWhenUsed/>
    <w:rsid w:val="00603424"/>
    <w:rPr>
      <w:rFonts w:ascii="Tahoma" w:hAnsi="Tahoma" w:cs="Tahoma"/>
      <w:sz w:val="16"/>
      <w:szCs w:val="16"/>
    </w:rPr>
  </w:style>
  <w:style w:type="character" w:customStyle="1" w:styleId="BalloonTextChar">
    <w:name w:val="Balloon Text Char"/>
    <w:basedOn w:val="DefaultParagraphFont"/>
    <w:link w:val="BalloonText"/>
    <w:uiPriority w:val="99"/>
    <w:semiHidden/>
    <w:rsid w:val="00603424"/>
    <w:rPr>
      <w:rFonts w:ascii="Tahoma" w:eastAsia="Times New Roman" w:hAnsi="Tahoma" w:cs="Tahoma"/>
      <w:color w:val="000000"/>
      <w:sz w:val="16"/>
      <w:szCs w:val="16"/>
      <w:lang w:eastAsia="ru-RU"/>
    </w:rPr>
  </w:style>
  <w:style w:type="paragraph" w:styleId="NoSpacing">
    <w:name w:val="No Spacing"/>
    <w:uiPriority w:val="1"/>
    <w:qFormat/>
    <w:rsid w:val="00603424"/>
    <w:pPr>
      <w:spacing w:after="0" w:line="240" w:lineRule="auto"/>
    </w:pPr>
  </w:style>
  <w:style w:type="character" w:customStyle="1" w:styleId="Heading2Char">
    <w:name w:val="Heading 2 Char"/>
    <w:basedOn w:val="DefaultParagraphFont"/>
    <w:link w:val="Heading2"/>
    <w:uiPriority w:val="9"/>
    <w:rsid w:val="00FE5C0A"/>
    <w:rPr>
      <w:rFonts w:asciiTheme="majorHAnsi" w:eastAsiaTheme="majorEastAsia" w:hAnsiTheme="majorHAnsi" w:cstheme="majorBidi"/>
      <w:b/>
      <w:bCs/>
      <w:color w:val="4F81BD" w:themeColor="accent1"/>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image" Target="media/image6.jpeg"/><Relationship Id="rId26" Type="http://schemas.openxmlformats.org/officeDocument/2006/relationships/image" Target="media/image9.jpeg"/><Relationship Id="rId3" Type="http://schemas.microsoft.com/office/2007/relationships/stylesWithEffects" Target="stylesWithEffect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5.jpeg"/><Relationship Id="rId25" Type="http://schemas.openxmlformats.org/officeDocument/2006/relationships/footer" Target="footer6.xml"/><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footer" Target="footer5.xml"/><Relationship Id="rId28" Type="http://schemas.openxmlformats.org/officeDocument/2006/relationships/image" Target="media/image11.jpeg"/><Relationship Id="rId10" Type="http://schemas.openxmlformats.org/officeDocument/2006/relationships/header" Target="header1.xml"/><Relationship Id="rId19" Type="http://schemas.openxmlformats.org/officeDocument/2006/relationships/image" Target="media/image7.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3.xml"/><Relationship Id="rId22" Type="http://schemas.openxmlformats.org/officeDocument/2006/relationships/footer" Target="footer4.xml"/><Relationship Id="rId27" Type="http://schemas.openxmlformats.org/officeDocument/2006/relationships/image" Target="media/image10.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1758</Words>
  <Characters>10023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2020-01-10T16:46:00Z</dcterms:created>
  <dcterms:modified xsi:type="dcterms:W3CDTF">2020-01-10T16:46:00Z</dcterms:modified>
</cp:coreProperties>
</file>